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无人机实训设备</w:t>
      </w:r>
    </w:p>
    <w:p>
      <w:pPr>
        <w:pStyle w:val="null3"/>
        <w:jc w:val="center"/>
        <w:outlineLvl w:val="2"/>
      </w:pPr>
      <w:r>
        <w:rPr>
          <w:sz w:val="28"/>
          <w:b/>
        </w:rPr>
        <w:t>备案编号：</w:t>
      </w:r>
      <w:r>
        <w:rPr>
          <w:sz w:val="28"/>
          <w:b/>
        </w:rPr>
        <w:t>CGXM-2024-350101-03394[2024]03490</w:t>
      </w:r>
    </w:p>
    <w:p>
      <w:pPr>
        <w:pStyle w:val="null3"/>
        <w:jc w:val="center"/>
        <w:outlineLvl w:val="2"/>
      </w:pPr>
      <w:r>
        <w:rPr>
          <w:sz w:val="28"/>
          <w:b/>
        </w:rPr>
        <w:t>项目编号：</w:t>
      </w:r>
      <w:r>
        <w:rPr>
          <w:sz w:val="28"/>
          <w:b/>
        </w:rPr>
        <w:t>[350101]fjfyzb[GK]2024001</w:t>
      </w:r>
    </w:p>
    <w:p>
      <w:pPr>
        <w:pStyle w:val="null3"/>
        <w:jc w:val="center"/>
        <w:outlineLvl w:val="2"/>
      </w:pPr>
      <w:r>
        <w:rPr>
          <w:sz w:val="28"/>
          <w:b/>
        </w:rPr>
        <w:t>采购人：</w:t>
      </w:r>
      <w:r>
        <w:rPr>
          <w:sz w:val="28"/>
          <w:b/>
        </w:rPr>
        <w:t>福州商贸职业中专学校</w:t>
      </w:r>
    </w:p>
    <w:p>
      <w:pPr>
        <w:pStyle w:val="null3"/>
        <w:jc w:val="center"/>
        <w:outlineLvl w:val="2"/>
      </w:pPr>
      <w:r>
        <w:rPr>
          <w:sz w:val="28"/>
          <w:b/>
        </w:rPr>
        <w:t>代理机构：</w:t>
      </w:r>
      <w:r>
        <w:rPr>
          <w:sz w:val="28"/>
          <w:b/>
        </w:rPr>
        <w:t>福建省福怡招标代理有限公司</w:t>
      </w:r>
    </w:p>
    <w:p>
      <w:pPr>
        <w:pStyle w:val="null3"/>
        <w:jc w:val="center"/>
        <w:outlineLvl w:val="2"/>
      </w:pPr>
      <w:r>
        <w:rPr>
          <w:sz w:val="28"/>
          <w:b/>
        </w:rPr>
        <w:t>编制时间</w:t>
      </w:r>
      <w:r>
        <w:rPr>
          <w:sz w:val="28"/>
          <w:b/>
        </w:rPr>
        <w:t>：</w:t>
      </w:r>
      <w:r>
        <w:rPr>
          <w:sz w:val="28"/>
          <w:b/>
        </w:rPr>
        <w:t>2024年10月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福建省福怡招标代理有限公司</w:t>
      </w:r>
      <w:r>
        <w:rPr/>
        <w:t xml:space="preserve"> 采用公开招标方式组织 </w:t>
      </w:r>
      <w:r>
        <w:rPr/>
        <w:t>无人机实训设备</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CGXM-2024-350101-03394[2024]03490</w:t>
      </w:r>
    </w:p>
    <w:p>
      <w:pPr>
        <w:pStyle w:val="null3"/>
        <w:ind w:firstLine="480"/>
        <w:jc w:val="left"/>
        <w:outlineLvl w:val="2"/>
      </w:pPr>
      <w:r>
        <w:rPr>
          <w:sz w:val="28"/>
          <w:b/>
        </w:rPr>
        <w:t>2、项目编号</w:t>
      </w:r>
      <w:r>
        <w:rPr>
          <w:sz w:val="28"/>
          <w:b/>
        </w:rPr>
        <w:t>：</w:t>
      </w:r>
      <w:r>
        <w:rPr>
          <w:sz w:val="28"/>
          <w:b/>
        </w:rPr>
        <w:t>[350101]fjfyzb[GK]2024001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适用本项目，按照《关于印发节能产品政府采购品目清单的通知》（财库〔2019〕19号）执行。</w:t>
      </w:r>
    </w:p>
    <w:p>
      <w:pPr>
        <w:pStyle w:val="null3"/>
        <w:ind w:firstLine="960"/>
        <w:jc w:val="left"/>
      </w:pPr>
      <w:r>
        <w:rPr/>
        <w:t>环境标志产品：</w:t>
      </w:r>
      <w:r>
        <w:rPr/>
        <w:t>适用本项目，按照《关于印发环境标志产品政府采购品目清单的通知》（财库〔2019〕18号）执行。</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招标文件规定的其他资格证明文件</w:t>
            </w:r>
          </w:p>
        </w:tc>
        <w:tc>
          <w:tcPr>
            <w:tcW w:type="dxa" w:w="4614"/>
          </w:tcPr>
          <w:p>
            <w:pPr>
              <w:pStyle w:val="null3"/>
              <w:jc w:val="left"/>
            </w:pPr>
            <w:r>
              <w:rPr/>
              <w:t>投标人所投产品若属于国家强制性要求或认证的(如3C、强制性节能产品、环境标志产品、信息安全认证等)，须提供有效证书或提供所投产品“均满足国家强制性要求或认证”的承诺函，承诺函格式自拟，并对其真实性负责，否则按照无效投标处理。</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福州商贸职业中专学校</w:t>
      </w:r>
    </w:p>
    <w:p>
      <w:pPr>
        <w:pStyle w:val="null3"/>
        <w:ind w:firstLine="960"/>
        <w:jc w:val="left"/>
      </w:pPr>
      <w:r>
        <w:rPr/>
        <w:t xml:space="preserve"> 地址： </w:t>
      </w:r>
      <w:r>
        <w:rPr/>
        <w:t>福州市仓山区城门镇浚边村76号</w:t>
      </w:r>
    </w:p>
    <w:p>
      <w:pPr>
        <w:pStyle w:val="null3"/>
        <w:jc w:val="left"/>
      </w:pPr>
      <w:r>
        <w:rPr/>
        <w:t xml:space="preserve"> 邮编： </w:t>
      </w:r>
      <w:r>
        <w:rPr/>
        <w:t>350007</w:t>
      </w:r>
    </w:p>
    <w:p>
      <w:pPr>
        <w:pStyle w:val="null3"/>
        <w:jc w:val="left"/>
      </w:pPr>
      <w:r>
        <w:rPr/>
        <w:t xml:space="preserve"> 联系人： </w:t>
      </w:r>
      <w:r>
        <w:rPr/>
        <w:t>胡老师</w:t>
      </w:r>
    </w:p>
    <w:p>
      <w:pPr>
        <w:pStyle w:val="null3"/>
        <w:jc w:val="left"/>
      </w:pPr>
      <w:r>
        <w:rPr/>
        <w:t xml:space="preserve"> 联系电话： </w:t>
      </w:r>
      <w:r>
        <w:rPr/>
        <w:t>0591-83507931</w:t>
      </w:r>
    </w:p>
    <w:p>
      <w:pPr>
        <w:pStyle w:val="null3"/>
        <w:ind w:firstLine="480"/>
        <w:jc w:val="left"/>
        <w:outlineLvl w:val="2"/>
      </w:pPr>
      <w:r>
        <w:rPr>
          <w:sz w:val="28"/>
          <w:b/>
        </w:rPr>
        <w:t>12、代理机构</w:t>
      </w:r>
      <w:r>
        <w:rPr>
          <w:sz w:val="28"/>
          <w:b/>
        </w:rPr>
        <w:t>：</w:t>
      </w:r>
      <w:r>
        <w:rPr>
          <w:sz w:val="28"/>
          <w:b/>
        </w:rPr>
        <w:t>福建省福怡招标代理有限公司</w:t>
      </w:r>
    </w:p>
    <w:p>
      <w:pPr>
        <w:pStyle w:val="null3"/>
        <w:ind w:firstLine="960"/>
        <w:jc w:val="both"/>
      </w:pPr>
      <w:r>
        <w:rPr/>
        <w:t xml:space="preserve"> 地址： </w:t>
      </w:r>
      <w:r>
        <w:rPr/>
        <w:t>福建省福州市台江区上墩里5号恒升大楼512室</w:t>
      </w:r>
    </w:p>
    <w:p>
      <w:pPr>
        <w:pStyle w:val="null3"/>
        <w:jc w:val="both"/>
      </w:pPr>
      <w:r>
        <w:rPr/>
        <w:t xml:space="preserve"> 邮编： </w:t>
      </w:r>
      <w:r>
        <w:rPr/>
        <w:t>350004</w:t>
      </w:r>
    </w:p>
    <w:p>
      <w:pPr>
        <w:pStyle w:val="null3"/>
        <w:jc w:val="both"/>
      </w:pPr>
      <w:r>
        <w:rPr/>
        <w:t xml:space="preserve"> 联系人： </w:t>
      </w:r>
      <w:r>
        <w:rPr/>
        <w:t>林梦怡、黄玠霖、郑强、高晓珊</w:t>
      </w:r>
    </w:p>
    <w:p>
      <w:pPr>
        <w:pStyle w:val="null3"/>
        <w:jc w:val="both"/>
      </w:pPr>
      <w:r>
        <w:rPr/>
        <w:t xml:space="preserve"> 联系电话： </w:t>
      </w:r>
      <w:r>
        <w:rPr/>
        <w:t>0591-83262885</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福建省福怡招标代理有限公司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561,186.00</w:t>
      </w:r>
    </w:p>
    <w:p>
      <w:pPr>
        <w:pStyle w:val="null3"/>
        <w:jc w:val="left"/>
      </w:pPr>
      <w:r>
        <w:rPr/>
        <w:t>采购包最高限价（元）: 561,186.00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无人机实训设备</w:t>
            </w:r>
          </w:p>
        </w:tc>
        <w:tc>
          <w:tcPr>
            <w:tcW w:type="dxa" w:w="1187"/>
          </w:tcPr>
          <w:p>
            <w:pPr>
              <w:pStyle w:val="null3"/>
              <w:jc w:val="right"/>
            </w:pPr>
            <w:r>
              <w:rPr/>
              <w:t>1.00</w:t>
            </w:r>
          </w:p>
        </w:tc>
        <w:tc>
          <w:tcPr>
            <w:tcW w:type="dxa" w:w="1187"/>
          </w:tcPr>
          <w:p>
            <w:pPr>
              <w:pStyle w:val="null3"/>
              <w:jc w:val="right"/>
            </w:pPr>
            <w:r>
              <w:rPr/>
              <w:t>561,186.00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无人机实训设备</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561,186.00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无人机实训设备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无人机实训设备</w:t>
            </w:r>
          </w:p>
        </w:tc>
        <w:tc>
          <w:tcPr>
            <w:tcW w:type="dxa" w:w="2076"/>
          </w:tcPr>
          <w:p>
            <w:pPr>
              <w:pStyle w:val="null3"/>
              <w:jc w:val="left"/>
            </w:pPr>
            <w:r>
              <w:rPr/>
              <w:t>不得超出最高限价</w:t>
            </w:r>
          </w:p>
        </w:tc>
        <w:tc>
          <w:tcPr>
            <w:tcW w:type="dxa" w:w="415"/>
          </w:tcPr>
          <w:p>
            <w:pPr>
              <w:pStyle w:val="null3"/>
              <w:jc w:val="left"/>
            </w:pPr>
            <w:r>
              <w:rPr/>
              <w:t>批</w:t>
            </w:r>
          </w:p>
        </w:tc>
        <w:tc>
          <w:tcPr>
            <w:tcW w:type="dxa" w:w="415"/>
          </w:tcPr>
          <w:p>
            <w:pPr>
              <w:pStyle w:val="null3"/>
              <w:jc w:val="left"/>
            </w:pPr>
            <w:r>
              <w:rPr/>
              <w:t>元</w:t>
            </w:r>
          </w:p>
        </w:tc>
        <w:tc>
          <w:tcPr>
            <w:tcW w:type="dxa" w:w="831"/>
          </w:tcPr>
          <w:p>
            <w:pPr>
              <w:pStyle w:val="null3"/>
              <w:jc w:val="right"/>
            </w:pPr>
            <w:r>
              <w:rPr/>
              <w:t>561,186.00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a.按照评标总得分由高到低顺序排列。 b.评标总得分相同的，按照投标报价由低到高顺序排列。 c.评标总得分且投标报价相同的，按照技术指标得分（即F2项的得分高低）由高到低顺序排列。 d.其他：若以上全部相同则随机抽取。</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福建省福怡招标代理有限公司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以采购包中标金额为计算基数，中标金额在100万元（含）以下，收费费率标准1.5%。②中标人应以转帐或电汇付款方式一次性向招标代理机构缴纳招标代理服务费；户名：福建省福怡招标代理有限公司 开户行：交通银行股份有限公司福州江滨支行 账号：351008060013000957736。</w:t>
            </w:r>
          </w:p>
          <w:p>
            <w:pPr>
              <w:pStyle w:val="null3"/>
              <w:jc w:val="left"/>
            </w:pPr>
            <w:r>
              <w:rPr/>
              <w:t xml:space="preserve"> (2)其他：</w:t>
            </w:r>
          </w:p>
          <w:p>
            <w:pPr>
              <w:pStyle w:val="null3"/>
              <w:jc w:val="left"/>
            </w:pPr>
            <w:r>
              <w:rPr/>
              <w:t>(2.1)所有资格证明文件应是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(2.2)质疑受理的要求：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 ④质疑接收方式：书面方式；接收地点：福建省福州市台江区上墩里5号恒升大楼512室，福建省福怡招标代理有限公司。 (2.3)本项目支持“远程开标”投标人自行决定否到现场开标。投标人选择到开标现场开标的，请在投标截止时间前携带CA证书到达福建省福怡招标代理有限公司进行解密及签章。投标人不到开标现场的，请下载《远程开标操作手册》，在开标时自行登录采购系统，线上观看开标过程，并按要求在解密规定时间内对投标文件进行远程 解密、远程签章。请投标人务必密切关注实时开标流程，远程解密及远程签章的开放起始时间均在开标过程中临时开启，各环节的解密时限规定为30分钟；未在规定时间内完成解密，产生的后果由投标人自行承担。若投标人未参加开标或对开标结果不进行签章、确认的，视同认可开标结果。 （2.4）未实质性响应招标文件条款（“投标无效”条款）以下为可能导致投标无效的条款，具体内容详见招标文件各章节，请各投标人认真查看对照：①投标有效期不符合投标人须知前附表1第4项号的规定；②出现第二章投标人须知前附表2规定的“投标无效”的情形；③出现第三章投标人须知第9、10.6、10.8、10.9、10.12条款中规定的“投标无效”的情形；④出现第四章“一、资格审查”与“二、评标”中规定的“投标无效”的情形（或资格及符合性审查不合格的情形）；⑤出现第五章招标内容及要求中规定的“投标无效”的情形或“★”标示的内容为负偏离的的情形；⑥出现第七章投标文件格式中规定的“投标无效”的情形（或资格及符合性审查不合格的情形）。</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w:t>
            </w:r>
            <w:r>
              <w:rPr/>
              <w:t xml:space="preserve"> 的内容修正为下列内容：</w:t>
            </w:r>
          </w:p>
          <w:p>
            <w:pPr>
              <w:pStyle w:val="null3"/>
              <w:jc w:val="left"/>
            </w:pPr>
            <w:r>
              <w:rPr/>
              <w:t>/</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福建省福怡招标代理有限公司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福建省福怡招标代理有限公司</w:t>
      </w:r>
      <w:r>
        <w:rPr/>
        <w:t xml:space="preserve"> 将在投标截止时间至少15个日历日前，在招标文件载明的指定媒体以更正公告的形式发布澄清或修改的内容。不足15个日历日的， </w:t>
      </w:r>
      <w:r>
        <w:rPr/>
        <w:t>福建省福怡招标代理有限公司</w:t>
      </w:r>
      <w:r>
        <w:rPr/>
        <w:t xml:space="preserve"> 将顺延投标截止时间及开标时间， </w:t>
      </w:r>
      <w:r>
        <w:rPr/>
        <w:t>福建省福怡招标代理有限公司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福建省福怡招标代理有限公司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福建省福怡招标代理有限公司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福建省福怡招标代理有限公司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福建省福怡招标代理有限公司</w:t>
      </w:r>
      <w:r>
        <w:rPr/>
        <w:t xml:space="preserve"> 可终止招标并发布终止公告。</w:t>
      </w:r>
    </w:p>
    <w:p>
      <w:pPr>
        <w:pStyle w:val="null3"/>
        <w:ind w:firstLine="480"/>
        <w:jc w:val="both"/>
      </w:pPr>
      <w:r>
        <w:rPr/>
        <w:t xml:space="preserve">8.2终止公告作为 </w:t>
      </w:r>
      <w:r>
        <w:rPr/>
        <w:t>福建省福怡招标代理有限公司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福建省福怡招标代理有限公司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福建省福怡招标代理有限公司</w:t>
      </w:r>
      <w:r>
        <w:rPr/>
        <w:t xml:space="preserve"> 可于投标有效期届满之前书面要求投标人延长投标有效期，投标人应在 </w:t>
      </w:r>
      <w:r>
        <w:rPr/>
        <w:t>福建省福怡招标代理有限公司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福建省福怡招标代理有限公司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福建省福怡招标代理有限公司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福建省福怡招标代理有限公司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福建省福怡招标代理有限公司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福建省福怡招标代理有限公司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福建省福怡招标代理有限公司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福建省福怡招标代理有限公司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福建省福怡招标代理有限公司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福建省福怡招标代理有限公司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福建省福怡招标代理有限公司</w:t>
      </w:r>
      <w:r>
        <w:rPr/>
        <w:t xml:space="preserve"> 提出询问， </w:t>
      </w:r>
      <w:r>
        <w:rPr/>
        <w:t>福建省福怡招标代理有限公司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福建省福怡招标代理有限公司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福建省福怡招标代理有限公司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由福建省福怡招标代理有限公司派出的工作人员至少1人，</w:t>
      </w:r>
      <w:r>
        <w:rPr/>
        <w:t>其余1人可为采购人代表或福建省福怡招标代理有限公司的工作人员。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招标文件规定的其他资格证明文件</w:t>
            </w:r>
          </w:p>
        </w:tc>
        <w:tc>
          <w:tcPr>
            <w:tcW w:type="dxa" w:w="4614"/>
          </w:tcPr>
          <w:p>
            <w:pPr>
              <w:pStyle w:val="null3"/>
              <w:jc w:val="left"/>
            </w:pPr>
            <w:r>
              <w:rPr/>
              <w:t>投标人所投产品若属于国家强制性要求或认证的(如3C、强制性节能产品、环境标志产品、信息安全认证等)，须提供有效证书或提供所投产品“均满足国家强制性要求或认证”的承诺函，承诺函格式自拟，并对其真实性负责，否则按照无效投标处理。</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福建省福怡招标代理有限公司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福建省福怡招标代理有限公司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福建省福怡招标代理有限公司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福建省福怡招标代理有限公司</w:t>
      </w:r>
      <w:r>
        <w:rPr/>
        <w:t xml:space="preserve"> 统一对外发布。</w:t>
      </w:r>
    </w:p>
    <w:p>
      <w:pPr>
        <w:pStyle w:val="null3"/>
        <w:ind w:firstLine="480"/>
        <w:jc w:val="both"/>
      </w:pPr>
      <w:r>
        <w:rPr/>
        <w:t xml:space="preserve">②对 </w:t>
      </w:r>
      <w:r>
        <w:rPr/>
        <w:t>福建省福怡招标代理有限公司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(1)技术部分的实际得分低于技术部分总分50%的按无效投标处理。(2)技术部分中不得出现报价部分的全部或部分的投标报价信息（或组成资料），否则符合性审查不合格。</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(1)第五章 采购内容及要求 "三、商务要求"全部内容均为不允许负偏离的实质性要求，不允许负偏离，否则将导致投标无效。(2)商务部分中不得出现报价部分的全部或部分的投标报价信息（或组成资料），否则符合性审查不合格。</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报价超过了招标文件规定的最高限价（含单价）的，按无效投标处理。</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福建省福怡招标代理有限公司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经采购人确定，本采购包为非专门面向中小企业采购项目。注：本项目为货物类采购项目，采购标的对应的中小企业划分标准所属行业为工业。根据《关于印发〈政府采购促进中小企业发展管理办法〉的通知》（财库〔2020〕46号）文件，具体规定如下：（一）本办法所称中小企业（含中型、小型、微型企业，下同）应当同时符合以下条件：1.符合中小企业划分标准：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2.在政府采购活动中，供应商提供的货物、服务符合下列情形的，享受本办法规定的中小企业扶持政策：①在货物采购项目中，货物由中小企业制造，即货物由中小企业生产且使用该中小企业商号或者注册商标；②在服务采购项目中，服务由中小企业承接，即提供服务的人员为中小企业依照《中华人民共和国劳动合同法》订立劳动合同的从业人员。③小型、微型企业提供中型企业制造的货物的，视同为中型企业。 （二）1.价格扣除办法：根据《福建省财政厅关于进一步加大政府采购支持中小企业力度的通知》（闽财规〔2022〕13号）文件，①对于非专门面向中小企业的项目，对小型和微型企业（或联合体各方均为小型、微型企业的）产品的价格给予15%的扣除，用扣除后的价格参与价格分的评审。②大中型企业和其他自然人、法人或者其他组织与小型、微型企业组成联合体共同参加非专门面向中小企业的政府采购活动的，其联合协议中约定小型、微型企业的协议合同金额占到联合体协议合同总金额30%以上的，可给予联合体5%的价格扣除。③价格扣除比例或者价格分加分比例对小型企业和微型企业同等对待，不作区分。2.小型和微型企业适用价格扣除办法时必须同时提供如下证明材料并加盖公章，否则不予价格扣除：①《中小企业声明函》。②投标人需按招标文件格式“小型、微型企业产品价格扣除证明材料”如实填写并提供相应材料。（三）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且无需提供上述所要求的证明材料，但必须提供由省级以上监狱管理局、戒毒管理局（含新疆生产建设兵团）出具的属于监狱企业的证明文件，否则评审时不予价格扣除优惠。 （四）根据财政部、民政部、中国残疾人联合会联合发布《关于促进残疾人就业政府采购政策的通知》（财库〔2017〕141号）文件规定，残疾人福利性单位视同小型、微型企业，享受评审中价格扣除的政府采购政策。 残疾人福利性单位属于小型、微型企业的，不重复享受政策。此次若有残疾人福利性单位参加投标的只需提供《残疾人福利性单位声明函》，并对声明的真实性负责。残疾人福利性单位提供本单位制造的货物、承担的服务，或提供其他残疾人福利性单位制造的货物（不包括使用非残疾人福利性单位注册商标的货物），对相应货物、服务的价格给予15%的扣除。</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15.0000%</w:t>
            </w:r>
          </w:p>
        </w:tc>
        <w:tc>
          <w:tcPr>
            <w:tcW w:type="dxa" w:w="5191"/>
          </w:tcPr>
          <w:p>
            <w:pPr>
              <w:pStyle w:val="null3"/>
              <w:jc w:val="both"/>
            </w:pPr>
            <w:r>
              <w:rPr/>
              <w:t>1、同一采购包内，对节能产品、环境标志产品政府采购品目清单范围内，实施优先采购的产品，给予产品价格报价15%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t>其他：无</w:t>
      </w:r>
    </w:p>
    <w:p>
      <w:pPr>
        <w:pStyle w:val="null3"/>
        <w:jc w:val="both"/>
      </w:pPr>
      <w:r>
        <w:rPr/>
        <w:t>技术项（F2×A2）满分为61.0000分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技术响应</w:t>
            </w:r>
          </w:p>
        </w:tc>
        <w:tc>
          <w:tcPr>
            <w:tcW w:type="dxa" w:w="831"/>
          </w:tcPr>
          <w:p>
            <w:pPr>
              <w:pStyle w:val="null3"/>
              <w:jc w:val="right"/>
            </w:pPr>
            <w:r>
              <w:rPr/>
              <w:t>49.2800</w:t>
            </w:r>
          </w:p>
        </w:tc>
        <w:tc>
          <w:tcPr>
            <w:tcW w:type="dxa" w:w="4153"/>
          </w:tcPr>
          <w:p>
            <w:pPr>
              <w:pStyle w:val="null3"/>
              <w:jc w:val="both"/>
            </w:pPr>
            <w:r>
              <w:rPr/>
              <w:t>根据各投标人所投货物对第五章《招标内容及要求》“二、技术和服务要求”中的各项配置要求的响应承诺情况，由评委会进行评分,完全满足招标文件要求的得49.28分；技术参数中除标注需要演示的参数外（共计154项），有任一项出现负偏离扣0.32分，正偏离不加分。【注：(1)招标文件中技术参数若有要求投标人提供相应佐证材料的，投标人未提供相应佐证材料或者投标人的响应承诺与其佐证材料不一致的，评标委员会将以不利于投标人的内容为准进行评审（负偏离）。(2)凡标有最低一级序号的内容即为一项技术或服务要求条款，无论是否隶属于上一级编号。(3)演示项内容不予重复扣分】。</w:t>
            </w:r>
          </w:p>
        </w:tc>
      </w:tr>
      <w:tr>
        <w:tc>
          <w:tcPr>
            <w:tcW w:type="dxa" w:w="3322"/>
          </w:tcPr>
          <w:p>
            <w:pPr>
              <w:pStyle w:val="null3"/>
              <w:jc w:val="both"/>
            </w:pPr>
            <w:r>
              <w:rPr/>
              <w:t>演示1</w:t>
            </w:r>
          </w:p>
        </w:tc>
        <w:tc>
          <w:tcPr>
            <w:tcW w:type="dxa" w:w="831"/>
          </w:tcPr>
          <w:p>
            <w:pPr>
              <w:pStyle w:val="null3"/>
              <w:jc w:val="right"/>
            </w:pPr>
            <w:r>
              <w:rPr/>
              <w:t>2.7200</w:t>
            </w:r>
          </w:p>
        </w:tc>
        <w:tc>
          <w:tcPr>
            <w:tcW w:type="dxa" w:w="4153"/>
          </w:tcPr>
          <w:p>
            <w:pPr>
              <w:pStyle w:val="null3"/>
              <w:jc w:val="both"/>
            </w:pPr>
            <w:r>
              <w:rPr/>
              <w:t>投标人现场演示无人机考证培训系统能够查看但不限于学员个人信息、考试记录、考试地图、练习记录、修改密码、练习及考试成绩导出的得2.72分，未进行现场演示或者演示内容不能完全满足参数要求的不得分。</w:t>
            </w:r>
          </w:p>
        </w:tc>
      </w:tr>
      <w:tr>
        <w:tc>
          <w:tcPr>
            <w:tcW w:type="dxa" w:w="3322"/>
          </w:tcPr>
          <w:p>
            <w:pPr>
              <w:pStyle w:val="null3"/>
              <w:jc w:val="both"/>
            </w:pPr>
            <w:r>
              <w:rPr/>
              <w:t>演示2</w:t>
            </w:r>
          </w:p>
        </w:tc>
        <w:tc>
          <w:tcPr>
            <w:tcW w:type="dxa" w:w="831"/>
          </w:tcPr>
          <w:p>
            <w:pPr>
              <w:pStyle w:val="null3"/>
              <w:jc w:val="right"/>
            </w:pPr>
            <w:r>
              <w:rPr/>
              <w:t>3.0000</w:t>
            </w:r>
          </w:p>
        </w:tc>
        <w:tc>
          <w:tcPr>
            <w:tcW w:type="dxa" w:w="4153"/>
          </w:tcPr>
          <w:p>
            <w:pPr>
              <w:pStyle w:val="null3"/>
              <w:jc w:val="both"/>
            </w:pPr>
            <w:r>
              <w:rPr/>
              <w:t>投标人现场演示无人机考证培训系统能够实现多旋翼无人机单通道悬停练习、双通道悬停练习、全通道悬停练习、全通道自旋练习、全通道八字练习、全通道米子线练习等练习模块；练习过程中能够语音导航、操作导航及即时导航；练习时支持飞行录制功能、飞行状态实时显示、视角切换功能、后台可根据学生飞行情况进行自动评判通过情况并进行数据记录；实现练习数据导出，提供查看近期练习情况，数据和路径图显示包含：个人信息、练习等级、练习结果反馈、高度阈值、角度阈值、偏移量阈值、风速、飞行时间、平均高度、平均速度、平均偏移量、起飞时间的得3分，未进行现场演示或者演示内容不能完全满足参数要求的不得分。</w:t>
            </w:r>
          </w:p>
        </w:tc>
      </w:tr>
      <w:tr>
        <w:tc>
          <w:tcPr>
            <w:tcW w:type="dxa" w:w="3322"/>
          </w:tcPr>
          <w:p>
            <w:pPr>
              <w:pStyle w:val="null3"/>
              <w:jc w:val="both"/>
            </w:pPr>
            <w:r>
              <w:rPr/>
              <w:t>演示3</w:t>
            </w:r>
          </w:p>
        </w:tc>
        <w:tc>
          <w:tcPr>
            <w:tcW w:type="dxa" w:w="831"/>
          </w:tcPr>
          <w:p>
            <w:pPr>
              <w:pStyle w:val="null3"/>
              <w:jc w:val="right"/>
            </w:pPr>
            <w:r>
              <w:rPr/>
              <w:t>3.0000</w:t>
            </w:r>
          </w:p>
        </w:tc>
        <w:tc>
          <w:tcPr>
            <w:tcW w:type="dxa" w:w="4153"/>
          </w:tcPr>
          <w:p>
            <w:pPr>
              <w:pStyle w:val="null3"/>
              <w:jc w:val="both"/>
            </w:pPr>
            <w:r>
              <w:rPr/>
              <w:t>投标人现场演示无人机考证培训系统具有风速调节：实现无风～六级风不同风速调节，录制回看功能：实现无人机练习、考试视频录制，第三视角、俯视轨道飞行路径录制，视频可实现离线保存回看功能的得3分，未进行现场演示或者演示内容不能完全满足参数要求的不得分。</w:t>
            </w:r>
          </w:p>
        </w:tc>
      </w:tr>
      <w:tr>
        <w:tc>
          <w:tcPr>
            <w:tcW w:type="dxa" w:w="3322"/>
          </w:tcPr>
          <w:p>
            <w:pPr>
              <w:pStyle w:val="null3"/>
              <w:jc w:val="both"/>
            </w:pPr>
            <w:r>
              <w:rPr/>
              <w:t>演示4</w:t>
            </w:r>
          </w:p>
        </w:tc>
        <w:tc>
          <w:tcPr>
            <w:tcW w:type="dxa" w:w="831"/>
          </w:tcPr>
          <w:p>
            <w:pPr>
              <w:pStyle w:val="null3"/>
              <w:jc w:val="right"/>
            </w:pPr>
            <w:r>
              <w:rPr/>
              <w:t>3.0000</w:t>
            </w:r>
          </w:p>
        </w:tc>
        <w:tc>
          <w:tcPr>
            <w:tcW w:type="dxa" w:w="4153"/>
          </w:tcPr>
          <w:p>
            <w:pPr>
              <w:pStyle w:val="null3"/>
              <w:jc w:val="both"/>
            </w:pPr>
            <w:r>
              <w:rPr/>
              <w:t>投标人现场演示无人机考证培训系统具有内置AI辅助训练模块，能对学员的自旋、八字、米字飞行训练提供智能分析，提出标准化的解决方案的得3分，未进行现场演示或者演示内容不能完全满足参数要求的不得分。</w:t>
            </w:r>
          </w:p>
        </w:tc>
      </w:tr>
    </w:tbl>
    <w:p>
      <w:pPr>
        <w:pStyle w:val="null3"/>
        <w:jc w:val="both"/>
      </w:pPr>
      <w:r>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根据投标人提供2021年1月1日起至本项目投标截止时间止(日期以验收报告为准)同类项目业绩情况进行评分：每提供一份业绩得1.00分，满分3.00分。投标人应如实提供该业绩项目的中标公告（提供相关网站中标公告的下载网页并注明网址）、中标通知书复印件、采购合同文本复印件，以及能够证明该业绩项目已经采购人验收合格的相关证明文件复印件。所提供文件如不能详细看清以上内容或未提供，则此项不得分；如提供虚假业绩，经核实，则视为无效投标。未同时提供以上各项证明材料的，该项业绩不给予计分。</w:t>
            </w:r>
          </w:p>
        </w:tc>
      </w:tr>
      <w:tr>
        <w:tc>
          <w:tcPr>
            <w:tcW w:type="dxa" w:w="3322"/>
          </w:tcPr>
          <w:p>
            <w:pPr>
              <w:pStyle w:val="null3"/>
              <w:jc w:val="both"/>
            </w:pPr>
            <w:r>
              <w:rPr/>
              <w:t>项目实施方案</w:t>
            </w:r>
          </w:p>
        </w:tc>
        <w:tc>
          <w:tcPr>
            <w:tcW w:type="dxa" w:w="831"/>
          </w:tcPr>
          <w:p>
            <w:pPr>
              <w:pStyle w:val="null3"/>
              <w:jc w:val="right"/>
            </w:pPr>
            <w:r>
              <w:rPr/>
              <w:t>3.0000</w:t>
            </w:r>
          </w:p>
        </w:tc>
        <w:tc>
          <w:tcPr>
            <w:tcW w:type="dxa" w:w="4153"/>
          </w:tcPr>
          <w:p>
            <w:pPr>
              <w:pStyle w:val="null3"/>
              <w:jc w:val="both"/>
            </w:pPr>
            <w:r>
              <w:rPr/>
              <w:t>根据投标人针对本项目提供的实施方案（①提供的实施方案含有组织方案、实施方案、人员投入、质量保障措施等内容的；②有重点描述培训软件的安装、维护、调试、配置内容的）；由评标委员会进行评分：方案包含的要点齐全无缺漏项、内容与要点相符、各要点内容之间关联性强，逻辑清晰合理，按现有客观实际情况和项目特征可以有效实施且对采购人实用的得3分；方案包含的要点齐全无缺漏项、阐述合理、内容与要点相符且均有展开阐述，虽然没有特别具体但总体符合项目实际情况的得2.5分；方案包含的要点齐全无缺漏项、仅有纲要、内容简略但内容与要点相符，虽未展开详细阐述但能够适用于本项目的得2分；其余不得分。</w:t>
            </w:r>
          </w:p>
        </w:tc>
      </w:tr>
      <w:tr>
        <w:tc>
          <w:tcPr>
            <w:tcW w:type="dxa" w:w="3322"/>
          </w:tcPr>
          <w:p>
            <w:pPr>
              <w:pStyle w:val="null3"/>
              <w:jc w:val="both"/>
            </w:pPr>
            <w:r>
              <w:rPr/>
              <w:t>售后服务方案</w:t>
            </w:r>
          </w:p>
        </w:tc>
        <w:tc>
          <w:tcPr>
            <w:tcW w:type="dxa" w:w="831"/>
          </w:tcPr>
          <w:p>
            <w:pPr>
              <w:pStyle w:val="null3"/>
              <w:jc w:val="right"/>
            </w:pPr>
            <w:r>
              <w:rPr/>
              <w:t>3.0000</w:t>
            </w:r>
          </w:p>
        </w:tc>
        <w:tc>
          <w:tcPr>
            <w:tcW w:type="dxa" w:w="4153"/>
          </w:tcPr>
          <w:p>
            <w:pPr>
              <w:pStyle w:val="null3"/>
              <w:jc w:val="both"/>
            </w:pPr>
            <w:r>
              <w:rPr/>
              <w:t>根据各投标人针对本项目提供的售后服务方案（包括但不限于：①售后服务流程、②售后服务人员安排、③售后服务内容），由评标委员会进行评分：方案包含的要点齐全无缺漏项、内容与要点相符、每个要点均有展开详细的阐述且能够适用于本项目、合理、可靠性 强且完全满足本项目的得3分；方案所包含的要点齐全、内容与要点相符、每个要点均有展开阐述（没有特别具体）但基本能够适用于本项目、合理、可靠性较强且大部分满足本项目的得2.5分；方案所包含的要点齐全、内容与要点相符但仅有纲要、内容简略，未展开详细阐述但基本能够适用于本项目的得2分；未提供或内容存在明显错误、内容明显不适用于本项目需求的均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calibri" w:hAnsi="calibri" w:cs="calibri" w:eastAsia="calibri"/>
          <w:sz w:val="28"/>
        </w:rPr>
        <w:t xml:space="preserve">     1.本项目为福州商贸职业中专学校无人机实训设备采购项目，要求投标人提供的货物必须是全新生产的产品，通过合法渠道获得的。设备的制造标准及技术规范等有关资料必须符合国家相关标准、规范要求。</w:t>
      </w:r>
    </w:p>
    <w:p>
      <w:pPr>
        <w:pStyle w:val="null3"/>
        <w:ind w:firstLine="210"/>
        <w:jc w:val="both"/>
      </w:pPr>
      <w:r>
        <w:rPr>
          <w:rFonts w:ascii="calibri" w:hAnsi="calibri" w:cs="calibri" w:eastAsia="calibri"/>
          <w:sz w:val="28"/>
        </w:rPr>
        <w:t xml:space="preserve">     </w:t>
      </w:r>
      <w:r>
        <w:rPr>
          <w:rFonts w:ascii="calibri" w:hAnsi="calibri" w:cs="calibri" w:eastAsia="calibri"/>
          <w:sz w:val="28"/>
        </w:rPr>
        <w:t>2.</w:t>
      </w:r>
      <w:r>
        <w:rPr>
          <w:rFonts w:ascii="calibri" w:hAnsi="calibri" w:cs="calibri" w:eastAsia="calibri"/>
          <w:sz w:val="28"/>
        </w:rPr>
        <w:t>本次采购项目的核心产品为：序号3无人机操控应用飞行平台 ，若提供相同品 牌产品的不同投标人参加同一合同项下投标的，按招标文件相关规定执行。凡是列入核心产品范围的，其中任一产品出现相同品牌的，均被认定为一家投标人来计算。</w:t>
      </w:r>
    </w:p>
    <w:p>
      <w:pPr>
        <w:pStyle w:val="null3"/>
        <w:jc w:val="both"/>
        <w:outlineLvl w:val="2"/>
      </w:pPr>
      <w:r>
        <w:rPr>
          <w:sz w:val="28"/>
          <w:b/>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620"/>
        <w:gridCol w:w="1658"/>
        <w:gridCol w:w="4786"/>
        <w:gridCol w:w="620"/>
        <w:gridCol w:w="620"/>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名称</w:t>
            </w:r>
          </w:p>
        </w:tc>
        <w:tc>
          <w:tcPr>
            <w:tcW w:type="dxa" w:w="4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参数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单位</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无人机维修定损实训箱</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1.电机类型要求为无刷电机，定子尺寸≧23mm，kv值≧1000KV；</w:t>
            </w:r>
          </w:p>
          <w:p>
            <w:pPr>
              <w:pStyle w:val="null3"/>
              <w:jc w:val="left"/>
            </w:pPr>
            <w:r>
              <w:rPr>
                <w:rFonts w:ascii="宋体" w:hAnsi="宋体" w:cs="宋体" w:eastAsia="宋体"/>
                <w:sz w:val="21"/>
              </w:rPr>
              <w:t>2.电调类型要求为无刷电调，持续工作电流≧30A,支持最大瞬间电流≧40A；</w:t>
            </w:r>
          </w:p>
          <w:p>
            <w:pPr>
              <w:pStyle w:val="null3"/>
              <w:jc w:val="left"/>
            </w:pPr>
            <w:r>
              <w:rPr>
                <w:rFonts w:ascii="宋体" w:hAnsi="宋体" w:cs="宋体" w:eastAsia="宋体"/>
                <w:sz w:val="21"/>
              </w:rPr>
              <w:t>3.动力电池类型要求为锂电池，容量≧2200mah;放电倍率≧25C；</w:t>
            </w:r>
          </w:p>
          <w:p>
            <w:pPr>
              <w:pStyle w:val="null3"/>
              <w:jc w:val="left"/>
            </w:pPr>
            <w:r>
              <w:rPr>
                <w:rFonts w:ascii="宋体" w:hAnsi="宋体" w:cs="宋体" w:eastAsia="宋体"/>
                <w:sz w:val="21"/>
              </w:rPr>
              <w:t>4.遥控器通道数不少于8个；支持宽电压输入；至少支持SUS、PWM信号输出，系统功耗不得大于80mA；传输速率≧38kbps；遥控系统具备信号发射指示灯，调制模式至少支持GFSK模式；且遥控器至少具备三段不少于1个，二段开关不少于1个；</w:t>
            </w:r>
          </w:p>
          <w:p>
            <w:pPr>
              <w:pStyle w:val="null3"/>
              <w:jc w:val="left"/>
            </w:pPr>
            <w:r>
              <w:rPr>
                <w:rFonts w:ascii="宋体" w:hAnsi="宋体" w:cs="宋体" w:eastAsia="宋体"/>
                <w:sz w:val="21"/>
              </w:rPr>
              <w:t>5.飞行模式至少支持定点模式、定高模式、任务模式和返航模式；</w:t>
            </w:r>
          </w:p>
          <w:p>
            <w:pPr>
              <w:pStyle w:val="null3"/>
              <w:jc w:val="left"/>
            </w:pPr>
            <w:r>
              <w:rPr>
                <w:rFonts w:ascii="宋体" w:hAnsi="宋体" w:cs="宋体" w:eastAsia="宋体"/>
                <w:sz w:val="21"/>
              </w:rPr>
              <w:t>6.至少具备磁罗盘异常修正、单参数调节、多传感器融合、超快速二次开发功能；飞控内部要求集成蜂鸣器。</w:t>
            </w:r>
          </w:p>
          <w:p>
            <w:pPr>
              <w:pStyle w:val="null3"/>
              <w:jc w:val="left"/>
            </w:pPr>
            <w:r>
              <w:rPr>
                <w:rFonts w:ascii="宋体" w:hAnsi="宋体" w:cs="宋体" w:eastAsia="宋体"/>
                <w:sz w:val="21"/>
              </w:rPr>
              <w:t>7.无人机维修定损实训平台</w:t>
            </w:r>
            <w:r>
              <w:rPr>
                <w:rFonts w:ascii="宋体" w:hAnsi="宋体" w:cs="宋体" w:eastAsia="宋体"/>
                <w:sz w:val="21"/>
              </w:rPr>
              <w:t>有</w:t>
            </w:r>
            <w:r>
              <w:rPr>
                <w:rFonts w:ascii="宋体" w:hAnsi="宋体" w:cs="宋体" w:eastAsia="宋体"/>
                <w:sz w:val="21"/>
              </w:rPr>
              <w:t>电源安全开关，保障产品使用过程中的安全性；能够还原四旋翼无人机系统构成，要求能够直观展示无人机内部线路的连接方式；</w:t>
            </w:r>
            <w:r>
              <w:rPr>
                <w:rFonts w:ascii="宋体" w:hAnsi="宋体" w:cs="宋体" w:eastAsia="宋体"/>
                <w:sz w:val="21"/>
                <w:b/>
              </w:rPr>
              <w:t>（投标人需提供满足参数要求的实物图片）</w:t>
            </w:r>
          </w:p>
          <w:p>
            <w:pPr>
              <w:pStyle w:val="null3"/>
              <w:jc w:val="left"/>
            </w:pPr>
            <w:r>
              <w:rPr>
                <w:rFonts w:ascii="宋体" w:hAnsi="宋体" w:cs="宋体" w:eastAsia="宋体"/>
                <w:sz w:val="21"/>
              </w:rPr>
              <w:t>8.故障设置面板；至少设置动力电源故障开关、分电板故障开关、接收机故障开关、飞控供电故障开关、电机供电故障开关、电机信号故障开关、电机缺项故障开关、电机转向故障开关；开关可同时设置多种不同的无人机故障，故障可通过开关进行恢复复原；</w:t>
            </w:r>
            <w:r>
              <w:rPr>
                <w:rFonts w:ascii="宋体" w:hAnsi="宋体" w:cs="宋体" w:eastAsia="宋体"/>
                <w:sz w:val="21"/>
                <w:b/>
              </w:rPr>
              <w:t>（投标人需提供满足参数要求的实物图片）</w:t>
            </w:r>
          </w:p>
          <w:p>
            <w:pPr>
              <w:pStyle w:val="null3"/>
              <w:jc w:val="left"/>
            </w:pPr>
            <w:r>
              <w:rPr>
                <w:rFonts w:ascii="宋体" w:hAnsi="宋体" w:cs="宋体" w:eastAsia="宋体"/>
                <w:sz w:val="21"/>
              </w:rPr>
              <w:t>9.至少支持以下故障检测：</w:t>
            </w:r>
          </w:p>
          <w:p>
            <w:pPr>
              <w:pStyle w:val="null3"/>
              <w:jc w:val="left"/>
            </w:pPr>
            <w:r>
              <w:rPr>
                <w:rFonts w:ascii="宋体" w:hAnsi="宋体" w:cs="宋体" w:eastAsia="宋体"/>
                <w:sz w:val="21"/>
              </w:rPr>
              <w:t>（</w:t>
            </w:r>
            <w:r>
              <w:rPr>
                <w:rFonts w:ascii="宋体" w:hAnsi="宋体" w:cs="宋体" w:eastAsia="宋体"/>
                <w:sz w:val="21"/>
              </w:rPr>
              <w:t>1）无人机配电系统故障检测实验；</w:t>
            </w:r>
          </w:p>
          <w:p>
            <w:pPr>
              <w:pStyle w:val="null3"/>
              <w:jc w:val="left"/>
            </w:pPr>
            <w:r>
              <w:rPr>
                <w:rFonts w:ascii="宋体" w:hAnsi="宋体" w:cs="宋体" w:eastAsia="宋体"/>
                <w:sz w:val="21"/>
              </w:rPr>
              <w:t>（</w:t>
            </w:r>
            <w:r>
              <w:rPr>
                <w:rFonts w:ascii="宋体" w:hAnsi="宋体" w:cs="宋体" w:eastAsia="宋体"/>
                <w:sz w:val="21"/>
              </w:rPr>
              <w:t>2）无人机电源管理模块故障检测实验；</w:t>
            </w:r>
          </w:p>
          <w:p>
            <w:pPr>
              <w:pStyle w:val="null3"/>
              <w:jc w:val="left"/>
            </w:pPr>
            <w:r>
              <w:rPr>
                <w:rFonts w:ascii="宋体" w:hAnsi="宋体" w:cs="宋体" w:eastAsia="宋体"/>
                <w:sz w:val="21"/>
              </w:rPr>
              <w:t>（</w:t>
            </w:r>
            <w:r>
              <w:rPr>
                <w:rFonts w:ascii="宋体" w:hAnsi="宋体" w:cs="宋体" w:eastAsia="宋体"/>
                <w:sz w:val="21"/>
              </w:rPr>
              <w:t>3）无人机通讯系统故障检测实验；</w:t>
            </w:r>
          </w:p>
          <w:p>
            <w:pPr>
              <w:pStyle w:val="null3"/>
              <w:jc w:val="left"/>
            </w:pPr>
            <w:r>
              <w:rPr>
                <w:rFonts w:ascii="宋体" w:hAnsi="宋体" w:cs="宋体" w:eastAsia="宋体"/>
                <w:sz w:val="21"/>
              </w:rPr>
              <w:t>（</w:t>
            </w:r>
            <w:r>
              <w:rPr>
                <w:rFonts w:ascii="宋体" w:hAnsi="宋体" w:cs="宋体" w:eastAsia="宋体"/>
                <w:sz w:val="21"/>
              </w:rPr>
              <w:t>4）无人机电机缺项故障检测实验；</w:t>
            </w:r>
          </w:p>
          <w:p>
            <w:pPr>
              <w:pStyle w:val="null3"/>
              <w:jc w:val="left"/>
            </w:pPr>
            <w:r>
              <w:rPr>
                <w:rFonts w:ascii="宋体" w:hAnsi="宋体" w:cs="宋体" w:eastAsia="宋体"/>
                <w:sz w:val="21"/>
              </w:rPr>
              <w:t>（</w:t>
            </w:r>
            <w:r>
              <w:rPr>
                <w:rFonts w:ascii="宋体" w:hAnsi="宋体" w:cs="宋体" w:eastAsia="宋体"/>
                <w:sz w:val="21"/>
              </w:rPr>
              <w:t>5）无人机电调信号故障检测实验；</w:t>
            </w:r>
          </w:p>
          <w:p>
            <w:pPr>
              <w:pStyle w:val="null3"/>
              <w:jc w:val="left"/>
            </w:pPr>
            <w:r>
              <w:rPr>
                <w:rFonts w:ascii="宋体" w:hAnsi="宋体" w:cs="宋体" w:eastAsia="宋体"/>
                <w:sz w:val="21"/>
              </w:rPr>
              <w:t>（</w:t>
            </w:r>
            <w:r>
              <w:rPr>
                <w:rFonts w:ascii="宋体" w:hAnsi="宋体" w:cs="宋体" w:eastAsia="宋体"/>
                <w:sz w:val="21"/>
              </w:rPr>
              <w:t>6）无人机电调供电故障检测实验。</w:t>
            </w:r>
          </w:p>
          <w:p>
            <w:pPr>
              <w:pStyle w:val="null3"/>
              <w:jc w:val="left"/>
            </w:pPr>
            <w:r>
              <w:rPr>
                <w:rFonts w:ascii="宋体" w:hAnsi="宋体" w:cs="宋体" w:eastAsia="宋体"/>
                <w:sz w:val="21"/>
              </w:rPr>
              <w:t>10.故障点设置至少能够展现真实故障情况的发生以及检测维修；至少能够实现对无人机系统部件进行功能检测；</w:t>
            </w:r>
          </w:p>
          <w:p>
            <w:pPr>
              <w:pStyle w:val="null3"/>
              <w:jc w:val="left"/>
            </w:pPr>
            <w:r>
              <w:rPr>
                <w:rFonts w:ascii="宋体" w:hAnsi="宋体" w:cs="宋体" w:eastAsia="宋体"/>
                <w:sz w:val="21"/>
              </w:rPr>
              <w:t>11.课程资源内容要求</w:t>
            </w:r>
            <w:r>
              <w:rPr>
                <w:rFonts w:ascii="宋体" w:hAnsi="宋体" w:cs="宋体" w:eastAsia="宋体"/>
                <w:sz w:val="21"/>
                <w:b/>
              </w:rPr>
              <w:t>（投标人需提供教学资源截图数量不少于</w:t>
            </w:r>
            <w:r>
              <w:rPr>
                <w:rFonts w:ascii="宋体" w:hAnsi="宋体" w:cs="宋体" w:eastAsia="宋体"/>
                <w:sz w:val="21"/>
                <w:b/>
              </w:rPr>
              <w:t>3张）</w:t>
            </w:r>
          </w:p>
          <w:p>
            <w:pPr>
              <w:pStyle w:val="null3"/>
              <w:jc w:val="left"/>
            </w:pPr>
            <w:r>
              <w:rPr>
                <w:rFonts w:ascii="宋体" w:hAnsi="宋体" w:cs="宋体" w:eastAsia="宋体"/>
                <w:sz w:val="21"/>
              </w:rPr>
              <w:t>资源需满足教学要求，至少包含无人机维修定损概述、万用表工具使用、维修定损飞控调参软件安装、维修定损实训箱参数写入等</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多旋翼无人机组装调试实训系统</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1.要求提供不少于三种机架布局机型，分别为“十”字型，“X”型和“H”型，</w:t>
            </w:r>
          </w:p>
          <w:p>
            <w:pPr>
              <w:pStyle w:val="null3"/>
              <w:jc w:val="left"/>
            </w:pPr>
            <w:r>
              <w:rPr>
                <w:rFonts w:ascii="宋体" w:hAnsi="宋体" w:cs="宋体" w:eastAsia="宋体"/>
                <w:sz w:val="21"/>
              </w:rPr>
              <w:t>2.每种机架布局的中心板部件，要能够满足三种机型装配使用；</w:t>
            </w:r>
          </w:p>
          <w:p>
            <w:pPr>
              <w:pStyle w:val="null3"/>
              <w:jc w:val="left"/>
            </w:pPr>
            <w:r>
              <w:rPr>
                <w:rFonts w:ascii="宋体" w:hAnsi="宋体" w:cs="宋体" w:eastAsia="宋体"/>
                <w:sz w:val="21"/>
              </w:rPr>
              <w:t>3.平台提供不同规格电机；且每种不同规格电机不少于4颗；总数不少于20颗；</w:t>
            </w:r>
          </w:p>
          <w:p>
            <w:pPr>
              <w:pStyle w:val="null3"/>
              <w:jc w:val="left"/>
            </w:pPr>
            <w:r>
              <w:rPr>
                <w:rFonts w:ascii="宋体" w:hAnsi="宋体" w:cs="宋体" w:eastAsia="宋体"/>
                <w:sz w:val="21"/>
              </w:rPr>
              <w:t>4.电调规格类型包含但不限于：20A、30A、40A，每种不少于4条；</w:t>
            </w:r>
          </w:p>
          <w:p>
            <w:pPr>
              <w:pStyle w:val="null3"/>
              <w:jc w:val="left"/>
            </w:pPr>
            <w:r>
              <w:rPr>
                <w:rFonts w:ascii="宋体" w:hAnsi="宋体" w:cs="宋体" w:eastAsia="宋体"/>
                <w:sz w:val="21"/>
              </w:rPr>
              <w:t>5.桨叶规格包含4种，材质为塑料，每种规格不少于两对，总数不少于8对；</w:t>
            </w:r>
          </w:p>
          <w:p>
            <w:pPr>
              <w:pStyle w:val="null3"/>
              <w:jc w:val="left"/>
            </w:pPr>
            <w:r>
              <w:rPr>
                <w:rFonts w:ascii="宋体" w:hAnsi="宋体" w:cs="宋体" w:eastAsia="宋体"/>
                <w:sz w:val="21"/>
              </w:rPr>
              <w:t>6.电池规格：4S，容量≥5000mah，放电倍率≥30C，数量不少于3块；</w:t>
            </w:r>
          </w:p>
          <w:p>
            <w:pPr>
              <w:pStyle w:val="null3"/>
              <w:jc w:val="left"/>
            </w:pPr>
            <w:r>
              <w:rPr>
                <w:rFonts w:ascii="宋体" w:hAnsi="宋体" w:cs="宋体" w:eastAsia="宋体"/>
                <w:sz w:val="21"/>
              </w:rPr>
              <w:t>7.飞行控制器：支持但不限于定点模式、定高模式、任务模式和返航模式等；</w:t>
            </w:r>
          </w:p>
          <w:p>
            <w:pPr>
              <w:pStyle w:val="null3"/>
              <w:jc w:val="left"/>
            </w:pPr>
            <w:r>
              <w:rPr>
                <w:rFonts w:ascii="宋体" w:hAnsi="宋体" w:cs="宋体" w:eastAsia="宋体"/>
                <w:sz w:val="21"/>
              </w:rPr>
              <w:t>8.飞行控制器要求内部集成蜂鸣器，免于外接蜂鸣器模块，FLASH存储≥8MB，供电范围4.8〜5.5V；</w:t>
            </w:r>
          </w:p>
          <w:p>
            <w:pPr>
              <w:pStyle w:val="null3"/>
              <w:jc w:val="left"/>
            </w:pPr>
            <w:r>
              <w:rPr>
                <w:rFonts w:ascii="宋体" w:hAnsi="宋体" w:cs="宋体" w:eastAsia="宋体"/>
                <w:sz w:val="21"/>
              </w:rPr>
              <w:t>9.课程资源数量及内容要求</w:t>
            </w:r>
            <w:r>
              <w:rPr>
                <w:rFonts w:ascii="宋体" w:hAnsi="宋体" w:cs="宋体" w:eastAsia="宋体"/>
                <w:sz w:val="21"/>
                <w:b/>
              </w:rPr>
              <w:t>（投标人需提供教学资源截图数量不少于</w:t>
            </w:r>
            <w:r>
              <w:rPr>
                <w:rFonts w:ascii="宋体" w:hAnsi="宋体" w:cs="宋体" w:eastAsia="宋体"/>
                <w:sz w:val="21"/>
                <w:b/>
              </w:rPr>
              <w:t>3张）</w:t>
            </w:r>
          </w:p>
          <w:p>
            <w:pPr>
              <w:pStyle w:val="null3"/>
              <w:jc w:val="left"/>
            </w:pPr>
            <w:r>
              <w:rPr>
                <w:rFonts w:ascii="宋体" w:hAnsi="宋体" w:cs="宋体" w:eastAsia="宋体"/>
                <w:sz w:val="21"/>
              </w:rPr>
              <w:t>课程资源需满足教学要求，至少包含无人机维修定损概述、万用表工具使用、维修定损飞控调参软件安装、维修定损实训箱参数写入等</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无人机操控应用飞行平台</w:t>
            </w: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1.机身对称轴距≥800mm；</w:t>
            </w:r>
          </w:p>
          <w:p>
            <w:pPr>
              <w:pStyle w:val="null3"/>
              <w:jc w:val="left"/>
            </w:pPr>
            <w:r>
              <w:rPr>
                <w:rFonts w:ascii="宋体" w:hAnsi="宋体" w:cs="宋体" w:eastAsia="宋体"/>
                <w:sz w:val="21"/>
              </w:rPr>
              <w:t>2.机臂展开方式要求为：可折叠式；脚架安装方式：快拆、装式；机身具备飞行状态指示灯；</w:t>
            </w:r>
          </w:p>
          <w:p>
            <w:pPr>
              <w:pStyle w:val="null3"/>
              <w:jc w:val="left"/>
            </w:pPr>
            <w:r>
              <w:rPr>
                <w:rFonts w:ascii="宋体" w:hAnsi="宋体" w:cs="宋体" w:eastAsia="宋体"/>
                <w:sz w:val="21"/>
              </w:rPr>
              <w:t>3.飞行器最大载重≥2.7kg，最大起飞重量≥9.2kg；</w:t>
            </w:r>
          </w:p>
          <w:p>
            <w:pPr>
              <w:pStyle w:val="null3"/>
              <w:jc w:val="left"/>
            </w:pPr>
            <w:r>
              <w:rPr>
                <w:rFonts w:ascii="宋体" w:hAnsi="宋体" w:cs="宋体" w:eastAsia="宋体"/>
                <w:sz w:val="21"/>
              </w:rPr>
              <w:t>4.悬停精度：±0.1m(视觉定位正常工作时），±0.5m(GNSS正常工作时）</w:t>
            </w:r>
          </w:p>
          <w:p>
            <w:pPr>
              <w:pStyle w:val="null3"/>
              <w:jc w:val="left"/>
            </w:pPr>
            <w:r>
              <w:rPr>
                <w:rFonts w:ascii="宋体" w:hAnsi="宋体" w:cs="宋体" w:eastAsia="宋体"/>
                <w:sz w:val="21"/>
              </w:rPr>
              <w:t>5.最大旋转角速度：俯仰轴≥300°/s ,航向轴≥100°/s；</w:t>
            </w:r>
          </w:p>
          <w:p>
            <w:pPr>
              <w:pStyle w:val="null3"/>
              <w:jc w:val="left"/>
            </w:pPr>
            <w:r>
              <w:rPr>
                <w:rFonts w:ascii="宋体" w:hAnsi="宋体" w:cs="宋体" w:eastAsia="宋体"/>
                <w:sz w:val="21"/>
              </w:rPr>
              <w:t>6.最大上升速度≥6m/s,最大下降速度≥5m/s；最大平飞速度≥23m/s；</w:t>
            </w:r>
          </w:p>
          <w:p>
            <w:pPr>
              <w:pStyle w:val="null3"/>
              <w:jc w:val="left"/>
            </w:pPr>
            <w:r>
              <w:rPr>
                <w:rFonts w:ascii="宋体" w:hAnsi="宋体" w:cs="宋体" w:eastAsia="宋体"/>
                <w:sz w:val="21"/>
              </w:rPr>
              <w:t>7.最大飞行海拔高度≥5000m；</w:t>
            </w:r>
          </w:p>
          <w:p>
            <w:pPr>
              <w:pStyle w:val="null3"/>
              <w:jc w:val="left"/>
            </w:pPr>
            <w:r>
              <w:rPr>
                <w:rFonts w:ascii="宋体" w:hAnsi="宋体" w:cs="宋体" w:eastAsia="宋体"/>
                <w:sz w:val="21"/>
              </w:rPr>
              <w:t>8.最大承受风速≥12m/s；</w:t>
            </w:r>
          </w:p>
          <w:p>
            <w:pPr>
              <w:pStyle w:val="null3"/>
              <w:jc w:val="left"/>
            </w:pPr>
            <w:r>
              <w:rPr>
                <w:rFonts w:ascii="宋体" w:hAnsi="宋体" w:cs="宋体" w:eastAsia="宋体"/>
                <w:sz w:val="21"/>
              </w:rPr>
              <w:t>9.防护等级≥IP55级</w:t>
            </w:r>
            <w:r>
              <w:rPr>
                <w:rFonts w:ascii="宋体" w:hAnsi="宋体" w:cs="宋体" w:eastAsia="宋体"/>
                <w:sz w:val="21"/>
              </w:rPr>
              <w:t>；</w:t>
            </w:r>
          </w:p>
          <w:p>
            <w:pPr>
              <w:pStyle w:val="null3"/>
              <w:jc w:val="left"/>
            </w:pPr>
            <w:r>
              <w:rPr>
                <w:rFonts w:ascii="宋体" w:hAnsi="宋体" w:cs="宋体" w:eastAsia="宋体"/>
                <w:sz w:val="21"/>
              </w:rPr>
              <w:t>10.最大飞行时间（空载）：不少于50分钟；</w:t>
            </w:r>
          </w:p>
          <w:p>
            <w:pPr>
              <w:pStyle w:val="null3"/>
              <w:jc w:val="left"/>
            </w:pPr>
            <w:r>
              <w:rPr>
                <w:rFonts w:ascii="宋体" w:hAnsi="宋体" w:cs="宋体" w:eastAsia="宋体"/>
                <w:sz w:val="21"/>
              </w:rPr>
              <w:t>11.最大图传距离(无遮挡，无干扰）≥20公里；</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智能飞行器电池</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1.容量≥5800mAh，电压≥44.7 V；</w:t>
            </w:r>
          </w:p>
          <w:p>
            <w:pPr>
              <w:pStyle w:val="null3"/>
              <w:jc w:val="left"/>
            </w:pPr>
            <w:r>
              <w:rPr>
                <w:rFonts w:ascii="宋体" w:hAnsi="宋体" w:cs="宋体" w:eastAsia="宋体"/>
                <w:sz w:val="21"/>
              </w:rPr>
              <w:t>2.工作温度范围不小于-20℃至50℃；符合IP45防护等级；</w:t>
            </w:r>
          </w:p>
          <w:p>
            <w:pPr>
              <w:pStyle w:val="null3"/>
              <w:jc w:val="left"/>
            </w:pPr>
            <w:r>
              <w:rPr>
                <w:rFonts w:ascii="宋体" w:hAnsi="宋体" w:cs="宋体" w:eastAsia="宋体"/>
                <w:sz w:val="21"/>
              </w:rPr>
              <w:t>3.电池冗余：支持双电池并联供电。</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多功能负载云台相机</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一、总体参数：</w:t>
            </w:r>
          </w:p>
          <w:p>
            <w:pPr>
              <w:pStyle w:val="null3"/>
              <w:jc w:val="left"/>
            </w:pPr>
            <w:r>
              <w:rPr>
                <w:rFonts w:ascii="宋体" w:hAnsi="宋体" w:cs="宋体" w:eastAsia="宋体"/>
                <w:sz w:val="21"/>
              </w:rPr>
              <w:t>1.系统功耗：≤26瓦</w:t>
            </w:r>
          </w:p>
          <w:p>
            <w:pPr>
              <w:pStyle w:val="null3"/>
              <w:jc w:val="left"/>
            </w:pPr>
            <w:r>
              <w:rPr>
                <w:rFonts w:ascii="宋体" w:hAnsi="宋体" w:cs="宋体" w:eastAsia="宋体"/>
                <w:sz w:val="21"/>
              </w:rPr>
              <w:t>2.防护等级：≥IP54级</w:t>
            </w:r>
          </w:p>
          <w:p>
            <w:pPr>
              <w:pStyle w:val="null3"/>
              <w:jc w:val="left"/>
            </w:pPr>
            <w:r>
              <w:rPr>
                <w:rFonts w:ascii="宋体" w:hAnsi="宋体" w:cs="宋体" w:eastAsia="宋体"/>
                <w:sz w:val="21"/>
              </w:rPr>
              <w:t>3.环境参数：工作温度范围不小于-20℃至50℃，存储温度范围不小于-20℃至60℃</w:t>
            </w:r>
          </w:p>
          <w:p>
            <w:pPr>
              <w:pStyle w:val="null3"/>
              <w:jc w:val="left"/>
            </w:pPr>
            <w:r>
              <w:rPr>
                <w:rFonts w:ascii="宋体" w:hAnsi="宋体" w:cs="宋体" w:eastAsia="宋体"/>
                <w:sz w:val="21"/>
              </w:rPr>
              <w:t>二、云台参数：</w:t>
            </w:r>
          </w:p>
          <w:p>
            <w:pPr>
              <w:pStyle w:val="null3"/>
              <w:jc w:val="left"/>
            </w:pPr>
            <w:r>
              <w:rPr>
                <w:rFonts w:ascii="宋体" w:hAnsi="宋体" w:cs="宋体" w:eastAsia="宋体"/>
                <w:sz w:val="21"/>
              </w:rPr>
              <w:t>1.稳定系统：≥3轴（俯仰，横滚，平移）</w:t>
            </w:r>
          </w:p>
          <w:p>
            <w:pPr>
              <w:pStyle w:val="null3"/>
              <w:jc w:val="left"/>
            </w:pPr>
            <w:r>
              <w:rPr>
                <w:rFonts w:ascii="宋体" w:hAnsi="宋体" w:cs="宋体" w:eastAsia="宋体"/>
                <w:sz w:val="21"/>
              </w:rPr>
              <w:t>2.角度抖动量：悬停时≦±0.002°，飞行时≦±0.004°</w:t>
            </w:r>
          </w:p>
          <w:p>
            <w:pPr>
              <w:pStyle w:val="null3"/>
              <w:jc w:val="left"/>
            </w:pPr>
            <w:r>
              <w:rPr>
                <w:rFonts w:ascii="宋体" w:hAnsi="宋体" w:cs="宋体" w:eastAsia="宋体"/>
                <w:sz w:val="21"/>
              </w:rPr>
              <w:t>3.机械角度范围不小于：俯仰-132.5°至73°，横滚±60°，平移±328°（结构限位，非控制软限位）</w:t>
            </w:r>
          </w:p>
          <w:p>
            <w:pPr>
              <w:pStyle w:val="null3"/>
              <w:jc w:val="left"/>
            </w:pPr>
            <w:r>
              <w:rPr>
                <w:rFonts w:ascii="宋体" w:hAnsi="宋体" w:cs="宋体" w:eastAsia="宋体"/>
                <w:sz w:val="21"/>
              </w:rPr>
              <w:t>4.可控转动范围不小于：俯仰-120°至60°，平移±320°</w:t>
            </w:r>
          </w:p>
          <w:p>
            <w:pPr>
              <w:pStyle w:val="null3"/>
              <w:jc w:val="left"/>
            </w:pPr>
            <w:r>
              <w:rPr>
                <w:rFonts w:ascii="宋体" w:hAnsi="宋体" w:cs="宋体" w:eastAsia="宋体"/>
                <w:sz w:val="21"/>
              </w:rPr>
              <w:t>5.工作模式至少包含：跟随，自由，回中</w:t>
            </w:r>
          </w:p>
          <w:p>
            <w:pPr>
              <w:pStyle w:val="null3"/>
              <w:jc w:val="left"/>
            </w:pPr>
            <w:r>
              <w:rPr>
                <w:rFonts w:ascii="宋体" w:hAnsi="宋体" w:cs="宋体" w:eastAsia="宋体"/>
                <w:sz w:val="21"/>
              </w:rPr>
              <w:t>三、相机参数：</w:t>
            </w:r>
          </w:p>
          <w:p>
            <w:pPr>
              <w:pStyle w:val="null3"/>
              <w:jc w:val="left"/>
            </w:pPr>
            <w:r>
              <w:rPr>
                <w:rFonts w:ascii="宋体" w:hAnsi="宋体" w:cs="宋体" w:eastAsia="宋体"/>
                <w:sz w:val="21"/>
              </w:rPr>
              <w:t>1.影像传感器：1/1.8英寸CMOS，有效像素≥4000万</w:t>
            </w:r>
          </w:p>
          <w:p>
            <w:pPr>
              <w:pStyle w:val="null3"/>
              <w:jc w:val="left"/>
            </w:pPr>
            <w:r>
              <w:rPr>
                <w:rFonts w:ascii="宋体" w:hAnsi="宋体" w:cs="宋体" w:eastAsia="宋体"/>
                <w:sz w:val="21"/>
              </w:rPr>
              <w:t>2.镜头：实际焦距范围不小于7.1mm至172mm（等效焦距：33.4mm至809.3mm），光圈范围不小于f/1.6至f/5.2，DFOV：66.7°至2.9°</w:t>
            </w:r>
          </w:p>
          <w:p>
            <w:pPr>
              <w:pStyle w:val="null3"/>
              <w:jc w:val="left"/>
            </w:pPr>
            <w:r>
              <w:rPr>
                <w:rFonts w:ascii="宋体" w:hAnsi="宋体" w:cs="宋体" w:eastAsia="宋体"/>
                <w:sz w:val="21"/>
              </w:rPr>
              <w:t>3.对焦模式：至少有MF、AFC、AFS等模式</w:t>
            </w:r>
          </w:p>
          <w:p>
            <w:pPr>
              <w:pStyle w:val="null3"/>
              <w:jc w:val="left"/>
            </w:pPr>
            <w:r>
              <w:rPr>
                <w:rFonts w:ascii="宋体" w:hAnsi="宋体" w:cs="宋体" w:eastAsia="宋体"/>
                <w:sz w:val="21"/>
              </w:rPr>
              <w:t>4.曝光模式：至少有手动曝光，程序自动曝光等模式</w:t>
            </w:r>
          </w:p>
          <w:p>
            <w:pPr>
              <w:pStyle w:val="null3"/>
              <w:jc w:val="left"/>
            </w:pPr>
            <w:r>
              <w:rPr>
                <w:rFonts w:ascii="宋体" w:hAnsi="宋体" w:cs="宋体" w:eastAsia="宋体"/>
                <w:sz w:val="21"/>
              </w:rPr>
              <w:t>5.曝光补偿：范围≧±3.0（以1/3为步长）</w:t>
            </w:r>
          </w:p>
          <w:p>
            <w:pPr>
              <w:pStyle w:val="null3"/>
              <w:jc w:val="left"/>
            </w:pPr>
            <w:r>
              <w:rPr>
                <w:rFonts w:ascii="宋体" w:hAnsi="宋体" w:cs="宋体" w:eastAsia="宋体"/>
                <w:sz w:val="21"/>
              </w:rPr>
              <w:t>6.测光模式：至少有点测光，平均测光等模式</w:t>
            </w:r>
          </w:p>
          <w:p>
            <w:pPr>
              <w:pStyle w:val="null3"/>
              <w:jc w:val="left"/>
            </w:pPr>
            <w:r>
              <w:rPr>
                <w:rFonts w:ascii="宋体" w:hAnsi="宋体" w:cs="宋体" w:eastAsia="宋体"/>
                <w:sz w:val="21"/>
              </w:rPr>
              <w:t>7.测光锁定：支持</w:t>
            </w:r>
          </w:p>
          <w:p>
            <w:pPr>
              <w:pStyle w:val="null3"/>
              <w:jc w:val="left"/>
            </w:pPr>
            <w:r>
              <w:rPr>
                <w:rFonts w:ascii="宋体" w:hAnsi="宋体" w:cs="宋体" w:eastAsia="宋体"/>
                <w:sz w:val="21"/>
              </w:rPr>
              <w:t>8.电子快门速度：最快≦1/8000秒，最慢≧2秒</w:t>
            </w:r>
          </w:p>
          <w:p>
            <w:pPr>
              <w:pStyle w:val="null3"/>
              <w:jc w:val="left"/>
            </w:pPr>
            <w:r>
              <w:rPr>
                <w:rFonts w:ascii="宋体" w:hAnsi="宋体" w:cs="宋体" w:eastAsia="宋体"/>
                <w:sz w:val="21"/>
              </w:rPr>
              <w:t>9.ISO范围：普通模式范围不小于100至25600，夜景模式范围不小于100至819200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无人机载荷系统</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一、抛投载荷系统：</w:t>
            </w:r>
          </w:p>
          <w:p>
            <w:pPr>
              <w:pStyle w:val="null3"/>
              <w:jc w:val="left"/>
            </w:pPr>
            <w:r>
              <w:rPr>
                <w:rFonts w:ascii="宋体" w:hAnsi="宋体" w:cs="宋体" w:eastAsia="宋体"/>
                <w:sz w:val="21"/>
              </w:rPr>
              <w:t>1.防护等级：≥IP4X；</w:t>
            </w:r>
          </w:p>
          <w:p>
            <w:pPr>
              <w:pStyle w:val="null3"/>
              <w:jc w:val="left"/>
            </w:pPr>
            <w:r>
              <w:rPr>
                <w:rFonts w:ascii="宋体" w:hAnsi="宋体" w:cs="宋体" w:eastAsia="宋体"/>
                <w:sz w:val="21"/>
              </w:rPr>
              <w:t>2.额定功率：≥10W；</w:t>
            </w:r>
          </w:p>
          <w:p>
            <w:pPr>
              <w:pStyle w:val="null3"/>
              <w:jc w:val="left"/>
            </w:pPr>
            <w:r>
              <w:rPr>
                <w:rFonts w:ascii="宋体" w:hAnsi="宋体" w:cs="宋体" w:eastAsia="宋体"/>
                <w:sz w:val="21"/>
              </w:rPr>
              <w:t>3.挂载数量：≥4；</w:t>
            </w:r>
          </w:p>
          <w:p>
            <w:pPr>
              <w:pStyle w:val="null3"/>
              <w:jc w:val="left"/>
            </w:pPr>
            <w:r>
              <w:rPr>
                <w:rFonts w:ascii="宋体" w:hAnsi="宋体" w:cs="宋体" w:eastAsia="宋体"/>
                <w:sz w:val="21"/>
              </w:rPr>
              <w:t>4.单个挂载重量：≥4kg；</w:t>
            </w:r>
          </w:p>
          <w:p>
            <w:pPr>
              <w:pStyle w:val="null3"/>
              <w:jc w:val="left"/>
            </w:pPr>
            <w:r>
              <w:rPr>
                <w:rFonts w:ascii="宋体" w:hAnsi="宋体" w:cs="宋体" w:eastAsia="宋体"/>
                <w:sz w:val="21"/>
              </w:rPr>
              <w:t>5.投放功能至少支持单点投放和一键全投；</w:t>
            </w:r>
          </w:p>
          <w:p>
            <w:pPr>
              <w:pStyle w:val="null3"/>
              <w:jc w:val="left"/>
            </w:pPr>
            <w:r>
              <w:rPr>
                <w:rFonts w:ascii="宋体" w:hAnsi="宋体" w:cs="宋体" w:eastAsia="宋体"/>
                <w:sz w:val="21"/>
              </w:rPr>
              <w:t>6.安装方式至少支持免工具快拆模式。</w:t>
            </w:r>
          </w:p>
          <w:p>
            <w:pPr>
              <w:pStyle w:val="null3"/>
              <w:jc w:val="left"/>
            </w:pPr>
            <w:r>
              <w:rPr>
                <w:rFonts w:ascii="宋体" w:hAnsi="宋体" w:cs="宋体" w:eastAsia="宋体"/>
                <w:sz w:val="21"/>
              </w:rPr>
              <w:t>二、取水载荷系统：</w:t>
            </w:r>
          </w:p>
          <w:p>
            <w:pPr>
              <w:pStyle w:val="null3"/>
              <w:jc w:val="left"/>
            </w:pPr>
            <w:r>
              <w:rPr>
                <w:rFonts w:ascii="宋体" w:hAnsi="宋体" w:cs="宋体" w:eastAsia="宋体"/>
                <w:sz w:val="21"/>
              </w:rPr>
              <w:t>1.工作环境温度范围不小于：0～40℃；</w:t>
            </w:r>
          </w:p>
          <w:p>
            <w:pPr>
              <w:pStyle w:val="null3"/>
              <w:jc w:val="left"/>
            </w:pPr>
            <w:r>
              <w:rPr>
                <w:rFonts w:ascii="宋体" w:hAnsi="宋体" w:cs="宋体" w:eastAsia="宋体"/>
                <w:sz w:val="21"/>
              </w:rPr>
              <w:t>2.设备供电：13.6V/4A；</w:t>
            </w:r>
          </w:p>
          <w:p>
            <w:pPr>
              <w:pStyle w:val="null3"/>
              <w:jc w:val="left"/>
            </w:pPr>
            <w:r>
              <w:rPr>
                <w:rFonts w:ascii="宋体" w:hAnsi="宋体" w:cs="宋体" w:eastAsia="宋体"/>
                <w:sz w:val="21"/>
              </w:rPr>
              <w:t>3.采样容量：≥1L；</w:t>
            </w:r>
          </w:p>
          <w:p>
            <w:pPr>
              <w:pStyle w:val="null3"/>
              <w:jc w:val="left"/>
            </w:pPr>
            <w:r>
              <w:rPr>
                <w:rFonts w:ascii="宋体" w:hAnsi="宋体" w:cs="宋体" w:eastAsia="宋体"/>
                <w:sz w:val="21"/>
              </w:rPr>
              <w:t>4.标配线长：≥13m；</w:t>
            </w:r>
          </w:p>
          <w:p>
            <w:pPr>
              <w:pStyle w:val="null3"/>
              <w:jc w:val="left"/>
            </w:pPr>
            <w:r>
              <w:rPr>
                <w:rFonts w:ascii="宋体" w:hAnsi="宋体" w:cs="宋体" w:eastAsia="宋体"/>
                <w:sz w:val="21"/>
              </w:rPr>
              <w:t>5.可实时显示与水面的距离，搭载高清相机可实时观察水面情况。</w:t>
            </w:r>
          </w:p>
          <w:p>
            <w:pPr>
              <w:pStyle w:val="null3"/>
              <w:jc w:val="left"/>
            </w:pPr>
            <w:r>
              <w:rPr>
                <w:rFonts w:ascii="宋体" w:hAnsi="宋体" w:cs="宋体" w:eastAsia="宋体"/>
                <w:sz w:val="21"/>
              </w:rPr>
              <w:t>6.采样模式：全自动一键定深采样和纯手动采样；</w:t>
            </w:r>
          </w:p>
          <w:p>
            <w:pPr>
              <w:pStyle w:val="null3"/>
              <w:jc w:val="left"/>
            </w:pPr>
            <w:r>
              <w:rPr>
                <w:rFonts w:ascii="宋体" w:hAnsi="宋体" w:cs="宋体" w:eastAsia="宋体"/>
                <w:sz w:val="21"/>
              </w:rPr>
              <w:t>7.安全保护：具备下降应急保护开关，可实现自动脱线功能；</w:t>
            </w:r>
          </w:p>
          <w:p>
            <w:pPr>
              <w:pStyle w:val="null3"/>
              <w:jc w:val="left"/>
            </w:pPr>
            <w:r>
              <w:rPr>
                <w:rFonts w:ascii="宋体" w:hAnsi="宋体" w:cs="宋体" w:eastAsia="宋体"/>
                <w:sz w:val="21"/>
              </w:rPr>
              <w:t>8.采样深度：0.3-10 m；</w:t>
            </w:r>
          </w:p>
          <w:p>
            <w:pPr>
              <w:pStyle w:val="null3"/>
              <w:jc w:val="left"/>
            </w:pPr>
            <w:r>
              <w:rPr>
                <w:rFonts w:ascii="宋体" w:hAnsi="宋体" w:cs="宋体" w:eastAsia="宋体"/>
                <w:sz w:val="21"/>
              </w:rPr>
              <w:t>三、机械臂载荷系统</w:t>
            </w:r>
          </w:p>
          <w:p>
            <w:pPr>
              <w:pStyle w:val="null3"/>
              <w:jc w:val="left"/>
            </w:pPr>
            <w:r>
              <w:rPr>
                <w:rFonts w:ascii="宋体" w:hAnsi="宋体" w:cs="宋体" w:eastAsia="宋体"/>
                <w:sz w:val="21"/>
              </w:rPr>
              <w:t>1.手臂臂展：≥600mm；</w:t>
            </w:r>
          </w:p>
          <w:p>
            <w:pPr>
              <w:pStyle w:val="null3"/>
              <w:jc w:val="left"/>
            </w:pPr>
            <w:r>
              <w:rPr>
                <w:rFonts w:ascii="宋体" w:hAnsi="宋体" w:cs="宋体" w:eastAsia="宋体"/>
                <w:sz w:val="21"/>
              </w:rPr>
              <w:t>2.末端执行器最大速度：≥1m/s；</w:t>
            </w:r>
          </w:p>
          <w:p>
            <w:pPr>
              <w:pStyle w:val="null3"/>
              <w:jc w:val="left"/>
            </w:pPr>
            <w:r>
              <w:rPr>
                <w:rFonts w:ascii="宋体" w:hAnsi="宋体" w:cs="宋体" w:eastAsia="宋体"/>
                <w:sz w:val="21"/>
              </w:rPr>
              <w:t>3.重复定位精度：≦+5mm；</w:t>
            </w:r>
          </w:p>
          <w:p>
            <w:pPr>
              <w:pStyle w:val="null3"/>
              <w:jc w:val="left"/>
            </w:pPr>
            <w:r>
              <w:rPr>
                <w:rFonts w:ascii="宋体" w:hAnsi="宋体" w:cs="宋体" w:eastAsia="宋体"/>
                <w:sz w:val="21"/>
              </w:rPr>
              <w:t>4.支持遥控器单独控制；</w:t>
            </w:r>
          </w:p>
          <w:p>
            <w:pPr>
              <w:pStyle w:val="null3"/>
              <w:jc w:val="left"/>
            </w:pPr>
            <w:r>
              <w:rPr>
                <w:rFonts w:ascii="宋体" w:hAnsi="宋体" w:cs="宋体" w:eastAsia="宋体"/>
                <w:sz w:val="21"/>
              </w:rPr>
              <w:t>5.末端最大负载：≥500g。</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双云台载荷挂件</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1.与典型场景应用飞行模块搭配，安装负载至飞行器底部，防水等级达IP44。</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无人机电池套装</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1.容量：≥5000毫安时</w:t>
            </w:r>
          </w:p>
          <w:p>
            <w:pPr>
              <w:pStyle w:val="null3"/>
              <w:jc w:val="left"/>
            </w:pPr>
            <w:r>
              <w:rPr>
                <w:rFonts w:ascii="宋体" w:hAnsi="宋体" w:cs="宋体" w:eastAsia="宋体"/>
                <w:sz w:val="21"/>
              </w:rPr>
              <w:t>2.电池类型：锂离子电池</w:t>
            </w:r>
          </w:p>
          <w:p>
            <w:pPr>
              <w:pStyle w:val="null3"/>
              <w:jc w:val="left"/>
            </w:pPr>
            <w:r>
              <w:rPr>
                <w:rFonts w:ascii="宋体" w:hAnsi="宋体" w:cs="宋体" w:eastAsia="宋体"/>
                <w:sz w:val="21"/>
              </w:rPr>
              <w:t>3.充电环境温度范围不小于5℃至40℃</w:t>
            </w:r>
          </w:p>
          <w:p>
            <w:pPr>
              <w:pStyle w:val="null3"/>
              <w:jc w:val="left"/>
            </w:pPr>
            <w:r>
              <w:rPr>
                <w:rFonts w:ascii="宋体" w:hAnsi="宋体" w:cs="宋体" w:eastAsia="宋体"/>
                <w:sz w:val="21"/>
              </w:rPr>
              <w:t>4.工作环境温度范围不小于5℃至40℃</w:t>
            </w:r>
          </w:p>
          <w:p>
            <w:pPr>
              <w:pStyle w:val="null3"/>
              <w:jc w:val="left"/>
            </w:pPr>
            <w:r>
              <w:rPr>
                <w:rFonts w:ascii="宋体" w:hAnsi="宋体" w:cs="宋体" w:eastAsia="宋体"/>
                <w:sz w:val="21"/>
              </w:rPr>
              <w:t>5.输入电压范围不小于5伏至20伏，输入电流≦5安</w:t>
            </w:r>
          </w:p>
          <w:p>
            <w:pPr>
              <w:pStyle w:val="null3"/>
              <w:jc w:val="left"/>
            </w:pPr>
            <w:r>
              <w:rPr>
                <w:rFonts w:ascii="宋体" w:hAnsi="宋体" w:cs="宋体" w:eastAsia="宋体"/>
                <w:sz w:val="21"/>
              </w:rPr>
              <w:t>6.适用电源适配器：桌面充电器，功率≧100W</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无人机值守平台</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一、通用参数</w:t>
            </w:r>
          </w:p>
          <w:p>
            <w:pPr>
              <w:pStyle w:val="null3"/>
              <w:jc w:val="left"/>
            </w:pPr>
            <w:r>
              <w:rPr>
                <w:rFonts w:ascii="宋体" w:hAnsi="宋体" w:cs="宋体" w:eastAsia="宋体"/>
                <w:sz w:val="21"/>
              </w:rPr>
              <w:t>1.最大输入功率：设备最大输入功率≦1000W</w:t>
            </w:r>
          </w:p>
          <w:p>
            <w:pPr>
              <w:pStyle w:val="null3"/>
              <w:jc w:val="left"/>
            </w:pPr>
            <w:r>
              <w:rPr>
                <w:rFonts w:ascii="宋体" w:hAnsi="宋体" w:cs="宋体" w:eastAsia="宋体"/>
                <w:sz w:val="21"/>
              </w:rPr>
              <w:t>2.工作环境温度：设备工作温度范围不小于-20°C至45°C</w:t>
            </w:r>
          </w:p>
          <w:p>
            <w:pPr>
              <w:pStyle w:val="null3"/>
              <w:jc w:val="left"/>
            </w:pPr>
            <w:r>
              <w:rPr>
                <w:rFonts w:ascii="宋体" w:hAnsi="宋体" w:cs="宋体" w:eastAsia="宋体"/>
                <w:sz w:val="21"/>
              </w:rPr>
              <w:t>3.机场设备和飞行器具IP防护等级不低于IP54的防护等级</w:t>
            </w:r>
          </w:p>
          <w:p>
            <w:pPr>
              <w:pStyle w:val="null3"/>
              <w:jc w:val="left"/>
            </w:pPr>
            <w:r>
              <w:rPr>
                <w:rFonts w:ascii="宋体" w:hAnsi="宋体" w:cs="宋体" w:eastAsia="宋体"/>
                <w:sz w:val="21"/>
              </w:rPr>
              <w:t>4.最大作业半径：≧10公里</w:t>
            </w:r>
          </w:p>
          <w:p>
            <w:pPr>
              <w:pStyle w:val="null3"/>
              <w:jc w:val="left"/>
            </w:pPr>
            <w:r>
              <w:rPr>
                <w:rFonts w:ascii="宋体" w:hAnsi="宋体" w:cs="宋体" w:eastAsia="宋体"/>
                <w:sz w:val="21"/>
              </w:rPr>
              <w:t>5.最大抗风速度：≧12 m/s</w:t>
            </w:r>
          </w:p>
          <w:p>
            <w:pPr>
              <w:pStyle w:val="null3"/>
              <w:jc w:val="left"/>
            </w:pPr>
            <w:r>
              <w:rPr>
                <w:rFonts w:ascii="宋体" w:hAnsi="宋体" w:cs="宋体" w:eastAsia="宋体"/>
                <w:sz w:val="21"/>
              </w:rPr>
              <w:t>二、充电性能</w:t>
            </w:r>
          </w:p>
          <w:p>
            <w:pPr>
              <w:pStyle w:val="null3"/>
              <w:jc w:val="left"/>
            </w:pPr>
            <w:r>
              <w:rPr>
                <w:rFonts w:ascii="宋体" w:hAnsi="宋体" w:cs="宋体" w:eastAsia="宋体"/>
                <w:sz w:val="21"/>
              </w:rPr>
              <w:t>1.充电耗时：设备最短作业间隔小于等于35min</w:t>
            </w:r>
          </w:p>
          <w:p>
            <w:pPr>
              <w:pStyle w:val="null3"/>
              <w:jc w:val="left"/>
            </w:pPr>
            <w:r>
              <w:rPr>
                <w:rFonts w:ascii="宋体" w:hAnsi="宋体" w:cs="宋体" w:eastAsia="宋体"/>
                <w:sz w:val="21"/>
              </w:rPr>
              <w:t>三、图传</w:t>
            </w:r>
          </w:p>
          <w:p>
            <w:pPr>
              <w:pStyle w:val="null3"/>
              <w:jc w:val="left"/>
            </w:pPr>
            <w:r>
              <w:rPr>
                <w:rFonts w:ascii="宋体" w:hAnsi="宋体" w:cs="宋体" w:eastAsia="宋体"/>
                <w:sz w:val="21"/>
              </w:rPr>
              <w:t>1.天线数量大于等于4天线</w:t>
            </w:r>
          </w:p>
          <w:p>
            <w:pPr>
              <w:pStyle w:val="null3"/>
              <w:jc w:val="left"/>
            </w:pPr>
            <w:r>
              <w:rPr>
                <w:rFonts w:ascii="宋体" w:hAnsi="宋体" w:cs="宋体" w:eastAsia="宋体"/>
                <w:sz w:val="21"/>
              </w:rPr>
              <w:t>四、空调系统</w:t>
            </w:r>
          </w:p>
          <w:p>
            <w:pPr>
              <w:pStyle w:val="null3"/>
              <w:jc w:val="left"/>
            </w:pPr>
            <w:r>
              <w:rPr>
                <w:rFonts w:ascii="宋体" w:hAnsi="宋体" w:cs="宋体" w:eastAsia="宋体"/>
                <w:sz w:val="21"/>
              </w:rPr>
              <w:t>1.空调类型：含内置空调</w:t>
            </w:r>
          </w:p>
          <w:p>
            <w:pPr>
              <w:pStyle w:val="null3"/>
              <w:jc w:val="left"/>
            </w:pPr>
            <w:r>
              <w:rPr>
                <w:rFonts w:ascii="宋体" w:hAnsi="宋体" w:cs="宋体" w:eastAsia="宋体"/>
                <w:sz w:val="21"/>
              </w:rPr>
              <w:t>五、备用电池</w:t>
            </w:r>
          </w:p>
          <w:p>
            <w:pPr>
              <w:pStyle w:val="null3"/>
              <w:jc w:val="left"/>
            </w:pPr>
            <w:r>
              <w:rPr>
                <w:rFonts w:ascii="宋体" w:hAnsi="宋体" w:cs="宋体" w:eastAsia="宋体"/>
                <w:sz w:val="21"/>
              </w:rPr>
              <w:t>1.电池容量：设备内置备用电池，续航时间大于等于5小时</w:t>
            </w:r>
          </w:p>
          <w:p>
            <w:pPr>
              <w:pStyle w:val="null3"/>
              <w:jc w:val="left"/>
            </w:pPr>
            <w:r>
              <w:rPr>
                <w:rFonts w:ascii="宋体" w:hAnsi="宋体" w:cs="宋体" w:eastAsia="宋体"/>
                <w:sz w:val="21"/>
              </w:rPr>
              <w:t>六、网络接入</w:t>
            </w:r>
          </w:p>
          <w:p>
            <w:pPr>
              <w:pStyle w:val="null3"/>
              <w:jc w:val="left"/>
            </w:pPr>
            <w:r>
              <w:rPr>
                <w:rFonts w:ascii="宋体" w:hAnsi="宋体" w:cs="宋体" w:eastAsia="宋体"/>
                <w:sz w:val="21"/>
              </w:rPr>
              <w:t>1.</w:t>
            </w:r>
            <w:r>
              <w:rPr>
                <w:rFonts w:ascii="宋体" w:hAnsi="宋体" w:cs="宋体" w:eastAsia="宋体"/>
                <w:sz w:val="21"/>
              </w:rPr>
              <w:t>网络接入类型</w:t>
            </w:r>
            <w:r>
              <w:rPr>
                <w:rFonts w:ascii="宋体" w:hAnsi="宋体" w:cs="宋体" w:eastAsia="宋体"/>
                <w:sz w:val="21"/>
              </w:rPr>
              <w:t>:设备支持4G或5G网络接入</w:t>
            </w:r>
          </w:p>
          <w:p>
            <w:pPr>
              <w:pStyle w:val="null3"/>
              <w:jc w:val="left"/>
            </w:pPr>
            <w:r>
              <w:rPr>
                <w:rFonts w:ascii="宋体" w:hAnsi="宋体" w:cs="宋体" w:eastAsia="宋体"/>
                <w:sz w:val="21"/>
              </w:rPr>
              <w:t>七、传感器</w:t>
            </w:r>
          </w:p>
          <w:p>
            <w:pPr>
              <w:pStyle w:val="null3"/>
              <w:jc w:val="left"/>
            </w:pPr>
            <w:r>
              <w:rPr>
                <w:rFonts w:ascii="宋体" w:hAnsi="宋体" w:cs="宋体" w:eastAsia="宋体"/>
                <w:sz w:val="21"/>
              </w:rPr>
              <w:t>1.设备支持内置传感器：设备内置风速、雨量、温度、湿度、水浸等传感器</w:t>
            </w:r>
          </w:p>
          <w:p>
            <w:pPr>
              <w:pStyle w:val="null3"/>
              <w:jc w:val="left"/>
            </w:pPr>
            <w:r>
              <w:rPr>
                <w:rFonts w:ascii="宋体" w:hAnsi="宋体" w:cs="宋体" w:eastAsia="宋体"/>
                <w:sz w:val="21"/>
              </w:rPr>
              <w:t>八、监控相机</w:t>
            </w:r>
          </w:p>
          <w:p>
            <w:pPr>
              <w:pStyle w:val="null3"/>
              <w:jc w:val="left"/>
            </w:pPr>
            <w:r>
              <w:rPr>
                <w:rFonts w:ascii="宋体" w:hAnsi="宋体" w:cs="宋体" w:eastAsia="宋体"/>
                <w:sz w:val="21"/>
              </w:rPr>
              <w:t>1.监控：支持双摄监控，可监控控舱内和舱外情况</w:t>
            </w:r>
          </w:p>
          <w:p>
            <w:pPr>
              <w:pStyle w:val="null3"/>
              <w:jc w:val="left"/>
            </w:pPr>
            <w:r>
              <w:rPr>
                <w:rFonts w:ascii="宋体" w:hAnsi="宋体" w:cs="宋体" w:eastAsia="宋体"/>
                <w:sz w:val="21"/>
              </w:rPr>
              <w:t>2.</w:t>
            </w:r>
            <w:r>
              <w:rPr>
                <w:rFonts w:ascii="宋体" w:hAnsi="宋体" w:cs="宋体" w:eastAsia="宋体"/>
                <w:sz w:val="21"/>
              </w:rPr>
              <w:t>分辨率：设备配备监控相机视频分辨率不低于</w:t>
            </w:r>
            <w:r>
              <w:rPr>
                <w:rFonts w:ascii="宋体" w:hAnsi="宋体" w:cs="宋体" w:eastAsia="宋体"/>
                <w:sz w:val="21"/>
              </w:rPr>
              <w:t>1920*1080像素，且具备补光能力</w:t>
            </w:r>
          </w:p>
          <w:p>
            <w:pPr>
              <w:pStyle w:val="null3"/>
              <w:jc w:val="left"/>
            </w:pPr>
            <w:r>
              <w:rPr>
                <w:rFonts w:ascii="宋体" w:hAnsi="宋体" w:cs="宋体" w:eastAsia="宋体"/>
                <w:sz w:val="21"/>
              </w:rPr>
              <w:t>九、防雷</w:t>
            </w:r>
          </w:p>
          <w:p>
            <w:pPr>
              <w:pStyle w:val="null3"/>
              <w:jc w:val="left"/>
            </w:pPr>
            <w:r>
              <w:rPr>
                <w:rFonts w:ascii="宋体" w:hAnsi="宋体" w:cs="宋体" w:eastAsia="宋体"/>
                <w:sz w:val="21"/>
              </w:rPr>
              <w:t>1.防雷接口：设备供电口防雷能力≧20KA，以太网口防雷能力≧10KA</w:t>
            </w:r>
          </w:p>
          <w:p>
            <w:pPr>
              <w:pStyle w:val="null3"/>
              <w:jc w:val="left"/>
            </w:pPr>
            <w:r>
              <w:rPr>
                <w:rFonts w:ascii="宋体" w:hAnsi="宋体" w:cs="宋体" w:eastAsia="宋体"/>
                <w:sz w:val="21"/>
              </w:rPr>
              <w:t>十、扩展能力</w:t>
            </w:r>
          </w:p>
          <w:p>
            <w:pPr>
              <w:pStyle w:val="null3"/>
              <w:jc w:val="left"/>
            </w:pPr>
            <w:r>
              <w:rPr>
                <w:rFonts w:ascii="宋体" w:hAnsi="宋体" w:cs="宋体" w:eastAsia="宋体"/>
                <w:sz w:val="21"/>
              </w:rPr>
              <w:t>1.开放协议：设备支持二次开发</w:t>
            </w:r>
          </w:p>
          <w:p>
            <w:pPr>
              <w:pStyle w:val="null3"/>
              <w:jc w:val="left"/>
            </w:pPr>
            <w:r>
              <w:rPr>
                <w:rFonts w:ascii="宋体" w:hAnsi="宋体" w:cs="宋体" w:eastAsia="宋体"/>
                <w:sz w:val="21"/>
              </w:rPr>
              <w:t>2.边缘计算：设备支持本地获取机场媒体文件进行数据预处理</w:t>
            </w:r>
          </w:p>
          <w:p>
            <w:pPr>
              <w:pStyle w:val="null3"/>
              <w:jc w:val="left"/>
            </w:pPr>
            <w:r>
              <w:rPr>
                <w:rFonts w:ascii="宋体" w:hAnsi="宋体" w:cs="宋体" w:eastAsia="宋体"/>
                <w:sz w:val="21"/>
              </w:rPr>
              <w:t>十一、飞行器</w:t>
            </w:r>
          </w:p>
          <w:p>
            <w:pPr>
              <w:pStyle w:val="null3"/>
              <w:jc w:val="left"/>
            </w:pPr>
            <w:r>
              <w:rPr>
                <w:rFonts w:ascii="宋体" w:hAnsi="宋体" w:cs="宋体" w:eastAsia="宋体"/>
                <w:sz w:val="21"/>
              </w:rPr>
              <w:t>1.起飞：飞行器支持快速起飞，1分钟内完成从关机到起飞的准备</w:t>
            </w:r>
          </w:p>
          <w:p>
            <w:pPr>
              <w:pStyle w:val="null3"/>
              <w:jc w:val="left"/>
            </w:pPr>
            <w:r>
              <w:rPr>
                <w:rFonts w:ascii="宋体" w:hAnsi="宋体" w:cs="宋体" w:eastAsia="宋体"/>
                <w:sz w:val="21"/>
              </w:rPr>
              <w:t>2.最大起飞重量：最大起飞重量≧1500 克</w:t>
            </w:r>
          </w:p>
          <w:p>
            <w:pPr>
              <w:pStyle w:val="null3"/>
              <w:jc w:val="left"/>
            </w:pPr>
            <w:r>
              <w:rPr>
                <w:rFonts w:ascii="宋体" w:hAnsi="宋体" w:cs="宋体" w:eastAsia="宋体"/>
                <w:sz w:val="21"/>
              </w:rPr>
              <w:t>3.轴距：对角线轴距≦ 500 毫米</w:t>
            </w:r>
          </w:p>
          <w:p>
            <w:pPr>
              <w:pStyle w:val="null3"/>
              <w:jc w:val="left"/>
            </w:pPr>
            <w:r>
              <w:rPr>
                <w:rFonts w:ascii="宋体" w:hAnsi="宋体" w:cs="宋体" w:eastAsia="宋体"/>
                <w:sz w:val="21"/>
              </w:rPr>
              <w:t>4.最大水平飞行速度：≧ 20 米/秒</w:t>
            </w:r>
          </w:p>
          <w:p>
            <w:pPr>
              <w:pStyle w:val="null3"/>
              <w:jc w:val="left"/>
            </w:pPr>
            <w:r>
              <w:rPr>
                <w:rFonts w:ascii="宋体" w:hAnsi="宋体" w:cs="宋体" w:eastAsia="宋体"/>
                <w:sz w:val="21"/>
              </w:rPr>
              <w:t>5.最长飞行时间：≧50 分钟</w:t>
            </w:r>
          </w:p>
          <w:p>
            <w:pPr>
              <w:pStyle w:val="null3"/>
              <w:jc w:val="left"/>
            </w:pPr>
            <w:r>
              <w:rPr>
                <w:rFonts w:ascii="宋体" w:hAnsi="宋体" w:cs="宋体" w:eastAsia="宋体"/>
                <w:sz w:val="21"/>
              </w:rPr>
              <w:t>十二、相机</w:t>
            </w:r>
          </w:p>
          <w:p>
            <w:pPr>
              <w:pStyle w:val="null3"/>
              <w:jc w:val="left"/>
            </w:pPr>
            <w:r>
              <w:rPr>
                <w:rFonts w:ascii="宋体" w:hAnsi="宋体" w:cs="宋体" w:eastAsia="宋体"/>
                <w:sz w:val="21"/>
              </w:rPr>
              <w:t>1.广角相机CMOS：相机CMOS≧4/3英寸</w:t>
            </w:r>
          </w:p>
          <w:p>
            <w:pPr>
              <w:pStyle w:val="null3"/>
              <w:jc w:val="left"/>
            </w:pPr>
            <w:r>
              <w:rPr>
                <w:rFonts w:ascii="宋体" w:hAnsi="宋体" w:cs="宋体" w:eastAsia="宋体"/>
                <w:sz w:val="21"/>
              </w:rPr>
              <w:t>2.广角相机像素：有效像素≧2000万</w:t>
            </w:r>
          </w:p>
          <w:p>
            <w:pPr>
              <w:pStyle w:val="null3"/>
              <w:jc w:val="left"/>
            </w:pPr>
            <w:r>
              <w:rPr>
                <w:rFonts w:ascii="宋体" w:hAnsi="宋体" w:cs="宋体" w:eastAsia="宋体"/>
                <w:sz w:val="21"/>
              </w:rPr>
              <w:t>3.广角相机机械快门：相机具有机械快门</w:t>
            </w:r>
          </w:p>
          <w:p>
            <w:pPr>
              <w:pStyle w:val="null3"/>
              <w:jc w:val="left"/>
            </w:pPr>
            <w:r>
              <w:rPr>
                <w:rFonts w:ascii="宋体" w:hAnsi="宋体" w:cs="宋体" w:eastAsia="宋体"/>
                <w:sz w:val="21"/>
              </w:rPr>
              <w:t>4.广角相机连续拍照间隔：最短连续拍照间隔0.7秒</w:t>
            </w:r>
          </w:p>
          <w:p>
            <w:pPr>
              <w:pStyle w:val="null3"/>
              <w:jc w:val="left"/>
            </w:pPr>
            <w:r>
              <w:rPr>
                <w:rFonts w:ascii="宋体" w:hAnsi="宋体" w:cs="宋体" w:eastAsia="宋体"/>
                <w:sz w:val="21"/>
              </w:rPr>
              <w:t>5.长焦相机CMOS：具备长焦相机，相机CMOS≧1/2英寸</w:t>
            </w:r>
          </w:p>
          <w:p>
            <w:pPr>
              <w:pStyle w:val="null3"/>
              <w:jc w:val="left"/>
            </w:pPr>
            <w:r>
              <w:rPr>
                <w:rFonts w:ascii="宋体" w:hAnsi="宋体" w:cs="宋体" w:eastAsia="宋体"/>
                <w:sz w:val="21"/>
              </w:rPr>
              <w:t>6.长焦相机像素:像素数≧1200万</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无人机遥控器</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一、遥控器</w:t>
            </w:r>
          </w:p>
          <w:p>
            <w:pPr>
              <w:pStyle w:val="null3"/>
              <w:jc w:val="left"/>
            </w:pPr>
            <w:r>
              <w:rPr>
                <w:rFonts w:ascii="宋体" w:hAnsi="宋体" w:cs="宋体" w:eastAsia="宋体"/>
                <w:sz w:val="21"/>
              </w:rPr>
              <w:t>1.图传方案至少支持O3+</w:t>
            </w:r>
          </w:p>
          <w:p>
            <w:pPr>
              <w:pStyle w:val="null3"/>
              <w:jc w:val="left"/>
            </w:pPr>
            <w:r>
              <w:rPr>
                <w:rFonts w:ascii="宋体" w:hAnsi="宋体" w:cs="宋体" w:eastAsia="宋体"/>
                <w:sz w:val="21"/>
              </w:rPr>
              <w:t>2.最大信号有效距离(无干扰、无遮挡)≧15 km (FCC)；≧8 km (CE/SRRC/MIC)</w:t>
            </w:r>
          </w:p>
          <w:p>
            <w:pPr>
              <w:pStyle w:val="null3"/>
              <w:jc w:val="left"/>
            </w:pPr>
            <w:r>
              <w:rPr>
                <w:rFonts w:ascii="宋体" w:hAnsi="宋体" w:cs="宋体" w:eastAsia="宋体"/>
                <w:sz w:val="21"/>
              </w:rPr>
              <w:t>3.工作频率范围不小于2.400-2.4835 GHz；5.725-5.850 GHz</w:t>
            </w:r>
          </w:p>
          <w:p>
            <w:pPr>
              <w:pStyle w:val="null3"/>
              <w:jc w:val="left"/>
            </w:pPr>
            <w:r>
              <w:rPr>
                <w:rFonts w:ascii="宋体" w:hAnsi="宋体" w:cs="宋体" w:eastAsia="宋体"/>
                <w:sz w:val="21"/>
              </w:rPr>
              <w:t>4.天线：不少于4天线，2发4收</w:t>
            </w:r>
          </w:p>
          <w:p>
            <w:pPr>
              <w:pStyle w:val="null3"/>
              <w:jc w:val="left"/>
            </w:pPr>
            <w:r>
              <w:rPr>
                <w:rFonts w:ascii="宋体" w:hAnsi="宋体" w:cs="宋体" w:eastAsia="宋体"/>
                <w:sz w:val="21"/>
              </w:rPr>
              <w:t>二、蓝牙</w:t>
            </w:r>
          </w:p>
          <w:p>
            <w:pPr>
              <w:pStyle w:val="null3"/>
              <w:jc w:val="left"/>
            </w:pPr>
            <w:r>
              <w:rPr>
                <w:rFonts w:ascii="宋体" w:hAnsi="宋体" w:cs="宋体" w:eastAsia="宋体"/>
                <w:sz w:val="21"/>
              </w:rPr>
              <w:t>1.协议至少支持蓝牙 5.1</w:t>
            </w:r>
          </w:p>
          <w:p>
            <w:pPr>
              <w:pStyle w:val="null3"/>
              <w:jc w:val="left"/>
            </w:pPr>
            <w:r>
              <w:rPr>
                <w:rFonts w:ascii="宋体" w:hAnsi="宋体" w:cs="宋体" w:eastAsia="宋体"/>
                <w:sz w:val="21"/>
              </w:rPr>
              <w:t>2.工作频率范围不小于2.400-2.4835 GHz</w:t>
            </w:r>
          </w:p>
          <w:p>
            <w:pPr>
              <w:pStyle w:val="null3"/>
              <w:jc w:val="left"/>
            </w:pPr>
            <w:r>
              <w:rPr>
                <w:rFonts w:ascii="宋体" w:hAnsi="宋体" w:cs="宋体" w:eastAsia="宋体"/>
                <w:sz w:val="21"/>
              </w:rPr>
              <w:t>三、屏幕</w:t>
            </w:r>
          </w:p>
          <w:p>
            <w:pPr>
              <w:pStyle w:val="null3"/>
              <w:jc w:val="left"/>
            </w:pPr>
            <w:r>
              <w:rPr>
                <w:rFonts w:ascii="宋体" w:hAnsi="宋体" w:cs="宋体" w:eastAsia="宋体"/>
                <w:sz w:val="21"/>
              </w:rPr>
              <w:t>1.分辨率≥1920 x1080</w:t>
            </w:r>
          </w:p>
          <w:p>
            <w:pPr>
              <w:pStyle w:val="null3"/>
              <w:jc w:val="left"/>
            </w:pPr>
            <w:r>
              <w:rPr>
                <w:rFonts w:ascii="宋体" w:hAnsi="宋体" w:cs="宋体" w:eastAsia="宋体"/>
                <w:sz w:val="21"/>
              </w:rPr>
              <w:t>2.帧率≥60 fps</w:t>
            </w:r>
          </w:p>
          <w:p>
            <w:pPr>
              <w:pStyle w:val="null3"/>
              <w:jc w:val="left"/>
            </w:pPr>
            <w:r>
              <w:rPr>
                <w:rFonts w:ascii="宋体" w:hAnsi="宋体" w:cs="宋体" w:eastAsia="宋体"/>
                <w:sz w:val="21"/>
              </w:rPr>
              <w:t>3.亮度≥1000 nits</w:t>
            </w:r>
          </w:p>
          <w:p>
            <w:pPr>
              <w:pStyle w:val="null3"/>
              <w:jc w:val="left"/>
            </w:pPr>
            <w:r>
              <w:rPr>
                <w:rFonts w:ascii="宋体" w:hAnsi="宋体" w:cs="宋体" w:eastAsia="宋体"/>
                <w:sz w:val="21"/>
              </w:rPr>
              <w:t>4.触控≥10 点触控</w:t>
            </w:r>
          </w:p>
          <w:p>
            <w:pPr>
              <w:pStyle w:val="null3"/>
              <w:jc w:val="left"/>
            </w:pPr>
            <w:r>
              <w:rPr>
                <w:rFonts w:ascii="宋体" w:hAnsi="宋体" w:cs="宋体" w:eastAsia="宋体"/>
                <w:sz w:val="21"/>
              </w:rPr>
              <w:t>5.续航时间≥3小时</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无人机值守平台部署训练套装</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一、无人机值守平台配电系统</w:t>
            </w:r>
          </w:p>
          <w:p>
            <w:pPr>
              <w:pStyle w:val="null3"/>
              <w:jc w:val="left"/>
            </w:pPr>
            <w:r>
              <w:rPr>
                <w:rFonts w:ascii="宋体" w:hAnsi="宋体" w:cs="宋体" w:eastAsia="宋体"/>
                <w:sz w:val="21"/>
              </w:rPr>
              <w:t>1.材质：箱体材质不低于304级别不锈钢</w:t>
            </w:r>
          </w:p>
          <w:p>
            <w:pPr>
              <w:pStyle w:val="null3"/>
              <w:jc w:val="left"/>
            </w:pPr>
            <w:r>
              <w:rPr>
                <w:rFonts w:ascii="宋体" w:hAnsi="宋体" w:cs="宋体" w:eastAsia="宋体"/>
                <w:sz w:val="21"/>
              </w:rPr>
              <w:t>2.配电箱内电气设备至少含：地线汇流排；将输入线地线、插座地线、输出线地线、配电箱外壳连接</w:t>
            </w:r>
          </w:p>
          <w:p>
            <w:pPr>
              <w:pStyle w:val="null3"/>
              <w:jc w:val="left"/>
            </w:pPr>
            <w:r>
              <w:rPr>
                <w:rFonts w:ascii="宋体" w:hAnsi="宋体" w:cs="宋体" w:eastAsia="宋体"/>
                <w:sz w:val="21"/>
              </w:rPr>
              <w:t>二、无人机值守平台安装底座</w:t>
            </w:r>
          </w:p>
          <w:p>
            <w:pPr>
              <w:pStyle w:val="null3"/>
              <w:jc w:val="left"/>
            </w:pPr>
            <w:r>
              <w:rPr>
                <w:rFonts w:ascii="宋体" w:hAnsi="宋体" w:cs="宋体" w:eastAsia="宋体"/>
                <w:sz w:val="21"/>
              </w:rPr>
              <w:t>1.材质：安装底座材质厚度≧40mm，不低于304级别不锈钢</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无人机和机场维修服务</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服务期</w:t>
            </w:r>
            <w:r>
              <w:rPr>
                <w:rFonts w:ascii="宋体" w:hAnsi="宋体" w:cs="宋体" w:eastAsia="宋体"/>
                <w:sz w:val="21"/>
              </w:rPr>
              <w:t>≥1年，无人机和机场在正常使用过程中，由于意外导致的设备损坏，提供免费维修或置换服务。</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飞行操控虚拟仿真</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一、基本要求</w:t>
            </w:r>
          </w:p>
          <w:p>
            <w:pPr>
              <w:pStyle w:val="null3"/>
              <w:jc w:val="left"/>
            </w:pPr>
            <w:r>
              <w:rPr>
                <w:rFonts w:ascii="宋体" w:hAnsi="宋体" w:cs="宋体" w:eastAsia="宋体"/>
                <w:sz w:val="21"/>
              </w:rPr>
              <w:t>1.高密度激光存储器存储内容：存储系统安装包，可将系统安装到任意一台计算机。</w:t>
            </w:r>
          </w:p>
          <w:p>
            <w:pPr>
              <w:pStyle w:val="null3"/>
              <w:jc w:val="left"/>
            </w:pPr>
            <w:r>
              <w:rPr>
                <w:rFonts w:ascii="宋体" w:hAnsi="宋体" w:cs="宋体" w:eastAsia="宋体"/>
                <w:sz w:val="21"/>
              </w:rPr>
              <w:t>2.USB微型高容量移动存储器存储内容：存储系统安装包，用户可将系统安装到任意一台计算机。</w:t>
            </w:r>
          </w:p>
          <w:p>
            <w:pPr>
              <w:pStyle w:val="null3"/>
              <w:jc w:val="left"/>
            </w:pPr>
            <w:r>
              <w:rPr>
                <w:rFonts w:ascii="宋体" w:hAnsi="宋体" w:cs="宋体" w:eastAsia="宋体"/>
                <w:sz w:val="21"/>
              </w:rPr>
              <w:t>3.模拟遥控器通道：≧8通道。</w:t>
            </w:r>
          </w:p>
          <w:p>
            <w:pPr>
              <w:pStyle w:val="null3"/>
              <w:jc w:val="left"/>
            </w:pPr>
            <w:r>
              <w:rPr>
                <w:rFonts w:ascii="宋体" w:hAnsi="宋体" w:cs="宋体" w:eastAsia="宋体"/>
                <w:sz w:val="21"/>
              </w:rPr>
              <w:t>4.软件为国产正版产品、终生使用。</w:t>
            </w:r>
            <w:r>
              <w:rPr>
                <w:rFonts w:ascii="宋体" w:hAnsi="宋体" w:cs="宋体" w:eastAsia="宋体"/>
                <w:sz w:val="21"/>
                <w:b/>
              </w:rPr>
              <w:t>（投标人需提供所投系统的</w:t>
            </w:r>
            <w:r>
              <w:rPr>
                <w:rFonts w:ascii="宋体" w:hAnsi="宋体" w:cs="宋体" w:eastAsia="宋体"/>
                <w:sz w:val="21"/>
                <w:b/>
              </w:rPr>
              <w:t>“无人机模拟飞行考培系统”的相关软件著作权登记证书扫描件）</w:t>
            </w:r>
          </w:p>
          <w:p>
            <w:pPr>
              <w:pStyle w:val="null3"/>
              <w:jc w:val="left"/>
            </w:pPr>
            <w:r>
              <w:rPr>
                <w:rFonts w:ascii="宋体" w:hAnsi="宋体" w:cs="宋体" w:eastAsia="宋体"/>
                <w:sz w:val="21"/>
              </w:rPr>
              <w:t>二、后台管理系统至少实现以下功能</w:t>
            </w:r>
          </w:p>
          <w:p>
            <w:pPr>
              <w:pStyle w:val="null3"/>
              <w:jc w:val="left"/>
            </w:pPr>
            <w:r>
              <w:rPr>
                <w:rFonts w:ascii="宋体" w:hAnsi="宋体" w:cs="宋体" w:eastAsia="宋体"/>
                <w:sz w:val="21"/>
              </w:rPr>
              <w:t>1.账号管理：实现学员账号管理、新增账号、批量导入、学员账号注册自主识别归档、一键分班、密码重置、批量删除、一键删除、学员信息导出等账号管理功能；</w:t>
            </w:r>
          </w:p>
          <w:p>
            <w:pPr>
              <w:pStyle w:val="null3"/>
              <w:jc w:val="left"/>
            </w:pPr>
            <w:r>
              <w:rPr>
                <w:rFonts w:ascii="宋体" w:hAnsi="宋体" w:cs="宋体" w:eastAsia="宋体"/>
                <w:sz w:val="21"/>
              </w:rPr>
              <w:t>2.练习管理：实现练习数据管理，查看搜索学员练习情况、学员练习数据导出；</w:t>
            </w:r>
          </w:p>
          <w:p>
            <w:pPr>
              <w:pStyle w:val="null3"/>
              <w:jc w:val="left"/>
            </w:pPr>
            <w:r>
              <w:rPr>
                <w:rFonts w:ascii="宋体" w:hAnsi="宋体" w:cs="宋体" w:eastAsia="宋体"/>
                <w:sz w:val="21"/>
              </w:rPr>
              <w:t>3.考试管理：实现考试数据管理，查看搜索学员考试情况、学员考试数据导出；</w:t>
            </w:r>
          </w:p>
          <w:p>
            <w:pPr>
              <w:pStyle w:val="null3"/>
              <w:jc w:val="left"/>
            </w:pPr>
            <w:r>
              <w:rPr>
                <w:rFonts w:ascii="宋体" w:hAnsi="宋体" w:cs="宋体" w:eastAsia="宋体"/>
                <w:sz w:val="21"/>
              </w:rPr>
              <w:t>4.学习地图：实现查看每位学员学习进度，学员练习进度数据导出；</w:t>
            </w:r>
          </w:p>
          <w:p>
            <w:pPr>
              <w:pStyle w:val="null3"/>
              <w:jc w:val="left"/>
            </w:pPr>
            <w:r>
              <w:rPr>
                <w:rFonts w:ascii="宋体" w:hAnsi="宋体" w:cs="宋体" w:eastAsia="宋体"/>
                <w:sz w:val="21"/>
              </w:rPr>
              <w:t>5.班级管理：实现学员一键分班、班级新增和删除功能。</w:t>
            </w:r>
          </w:p>
          <w:p>
            <w:pPr>
              <w:pStyle w:val="null3"/>
              <w:jc w:val="left"/>
            </w:pPr>
            <w:r>
              <w:rPr>
                <w:rFonts w:ascii="宋体" w:hAnsi="宋体" w:cs="宋体" w:eastAsia="宋体"/>
                <w:sz w:val="21"/>
              </w:rPr>
              <w:t>三、无人机考证培训系统至少实现以下功能</w:t>
            </w:r>
          </w:p>
          <w:p>
            <w:pPr>
              <w:pStyle w:val="null3"/>
              <w:jc w:val="left"/>
            </w:pPr>
            <w:r>
              <w:rPr>
                <w:rFonts w:ascii="宋体" w:hAnsi="宋体" w:cs="宋体" w:eastAsia="宋体"/>
                <w:sz w:val="21"/>
              </w:rPr>
              <w:t>1.能够查看但不限于学员个人信息、考试记录、考试地图、练习记录、修改密码、练习及考试成绩导出</w:t>
            </w:r>
            <w:r>
              <w:rPr>
                <w:rFonts w:ascii="宋体" w:hAnsi="宋体" w:cs="宋体" w:eastAsia="宋体"/>
                <w:sz w:val="21"/>
                <w:b/>
              </w:rPr>
              <w:t>（投标人需提供现场演示）；</w:t>
            </w:r>
            <w:r>
              <w:br/>
            </w:r>
            <w:r>
              <w:rPr>
                <w:rFonts w:ascii="宋体" w:hAnsi="宋体" w:cs="宋体" w:eastAsia="宋体"/>
                <w:sz w:val="21"/>
              </w:rPr>
              <w:t>2.实现多旋翼无人机单通道悬停练习、双通道悬停练习、全通道悬停练习、全通道自旋练习、全通道八字练习、全通道米子线练习等练习模块；练习过程中能够语音导航、操作导航及即时导航；练习时支持飞行录制功能、飞行状态实时显示、视角切换功能、后台可根据学生飞行情况进行自动评判通过情况并进行数据记录；实现练习数据导出，提供查看近期练习情况，数据和路径图显示包含：个人信息、练习等级、练习结果反馈、高度阈值、角度阈值、偏移量阈值、风速、飞行时间、平均高度、平均速度、平均偏移量、起飞时间等</w:t>
            </w:r>
            <w:r>
              <w:rPr>
                <w:rFonts w:ascii="宋体" w:hAnsi="宋体" w:cs="宋体" w:eastAsia="宋体"/>
                <w:sz w:val="21"/>
                <w:b/>
              </w:rPr>
              <w:t>（投标人需提供现场演示）</w:t>
            </w:r>
            <w:r>
              <w:rPr>
                <w:rFonts w:ascii="宋体" w:hAnsi="宋体" w:cs="宋体" w:eastAsia="宋体"/>
                <w:sz w:val="21"/>
              </w:rPr>
              <w:t>；</w:t>
            </w:r>
            <w:r>
              <w:br/>
            </w:r>
            <w:r>
              <w:rPr>
                <w:rFonts w:ascii="宋体" w:hAnsi="宋体" w:cs="宋体" w:eastAsia="宋体"/>
                <w:sz w:val="21"/>
              </w:rPr>
              <w:t>3.考试模块：依照民用无人机驾驶合格证实践考试流程标准设计，模拟真实考试场景和流程提供仿真考试训练，后台根据学员飞行数据进行自动考核评判，并记录保存考试分数和考试记录，考试结果数据导出；</w:t>
            </w:r>
            <w:r>
              <w:br/>
            </w:r>
            <w:r>
              <w:rPr>
                <w:rFonts w:ascii="宋体" w:hAnsi="宋体" w:cs="宋体" w:eastAsia="宋体"/>
                <w:sz w:val="21"/>
              </w:rPr>
              <w:t>4.遥控器配置：实现美国手、日本手遥控器自由切换；遥控器校准功能。</w:t>
            </w:r>
            <w:r>
              <w:br/>
            </w:r>
            <w:r>
              <w:rPr>
                <w:rFonts w:ascii="宋体" w:hAnsi="宋体" w:cs="宋体" w:eastAsia="宋体"/>
                <w:sz w:val="21"/>
              </w:rPr>
              <w:t>5.等级选择：实现无人机视距内驾驶员、无人机超视距驾驶员两种等级模式自由切换；</w:t>
            </w:r>
            <w:r>
              <w:br/>
            </w:r>
            <w:r>
              <w:rPr>
                <w:rFonts w:ascii="宋体" w:hAnsi="宋体" w:cs="宋体" w:eastAsia="宋体"/>
                <w:sz w:val="21"/>
              </w:rPr>
              <w:t>6.阈值调节：实现练习模式下高度、角度、偏移量不同阈值调节；</w:t>
            </w:r>
            <w:r>
              <w:br/>
            </w:r>
            <w:r>
              <w:rPr>
                <w:rFonts w:ascii="宋体" w:hAnsi="宋体" w:cs="宋体" w:eastAsia="宋体"/>
                <w:sz w:val="21"/>
              </w:rPr>
              <w:t>7.遥控手感设置：实现姿态、刹车、偏航行程灵敏度调节，实现俯仰、横滚、偏航、升降感度调节；</w:t>
            </w:r>
          </w:p>
          <w:p>
            <w:pPr>
              <w:pStyle w:val="null3"/>
              <w:jc w:val="left"/>
            </w:pPr>
            <w:r>
              <w:rPr>
                <w:rFonts w:ascii="宋体" w:hAnsi="宋体" w:cs="宋体" w:eastAsia="宋体"/>
                <w:sz w:val="21"/>
              </w:rPr>
              <w:t>8.风速调节：实现无风～六级风不同风速调节，录制回看功能：实现无人机练习、考试视频录制，第三视角、俯视轨道飞行路径录制，视频可实现离线保存回看功能</w:t>
            </w:r>
            <w:r>
              <w:rPr>
                <w:rFonts w:ascii="宋体" w:hAnsi="宋体" w:cs="宋体" w:eastAsia="宋体"/>
                <w:sz w:val="21"/>
                <w:b/>
              </w:rPr>
              <w:t>（投标人需提供现场演示）</w:t>
            </w:r>
            <w:r>
              <w:rPr>
                <w:rFonts w:ascii="宋体" w:hAnsi="宋体" w:cs="宋体" w:eastAsia="宋体"/>
                <w:sz w:val="21"/>
              </w:rPr>
              <w:t>。</w:t>
            </w:r>
            <w:r>
              <w:br/>
            </w:r>
            <w:r>
              <w:rPr>
                <w:rFonts w:ascii="宋体" w:hAnsi="宋体" w:cs="宋体" w:eastAsia="宋体"/>
                <w:sz w:val="21"/>
              </w:rPr>
              <w:t>9.具有内置AI辅助训练模块，能对学员的自旋、八字、米字飞行训练提供智能分析，提出标准化的解决方案</w:t>
            </w:r>
            <w:r>
              <w:rPr>
                <w:rFonts w:ascii="宋体" w:hAnsi="宋体" w:cs="宋体" w:eastAsia="宋体"/>
                <w:sz w:val="21"/>
                <w:b/>
              </w:rPr>
              <w:t>（投标人需提供现场演示）</w:t>
            </w:r>
            <w:r>
              <w:rPr>
                <w:rFonts w:ascii="宋体" w:hAnsi="宋体" w:cs="宋体" w:eastAsia="宋体"/>
                <w:sz w:val="21"/>
              </w:rPr>
              <w:t>。</w:t>
            </w:r>
            <w:r>
              <w:br/>
            </w:r>
            <w:r>
              <w:rPr>
                <w:rFonts w:ascii="宋体" w:hAnsi="宋体" w:cs="宋体" w:eastAsia="宋体"/>
                <w:sz w:val="21"/>
              </w:rPr>
              <w:t>10.模拟软件内置标准化的训练阶段，自主打分功能（0-100分）。</w:t>
            </w:r>
            <w:r>
              <w:br/>
            </w:r>
            <w:r>
              <w:rPr>
                <w:rFonts w:ascii="宋体" w:hAnsi="宋体" w:cs="宋体" w:eastAsia="宋体"/>
                <w:sz w:val="21"/>
              </w:rPr>
              <w:t>11.满足升级更新条件。</w:t>
            </w:r>
            <w:r>
              <w:br/>
            </w:r>
            <w:r>
              <w:rPr>
                <w:rFonts w:ascii="宋体" w:hAnsi="宋体" w:cs="宋体" w:eastAsia="宋体"/>
                <w:sz w:val="21"/>
              </w:rPr>
              <w:t>四、平台参数</w:t>
            </w:r>
            <w:r>
              <w:br/>
            </w:r>
            <w:r>
              <w:rPr>
                <w:rFonts w:ascii="宋体" w:hAnsi="宋体" w:cs="宋体" w:eastAsia="宋体"/>
                <w:sz w:val="21"/>
              </w:rPr>
              <w:t>1.系统支持但不限于AI导入无人机实验讲义功能；</w:t>
            </w:r>
            <w:r>
              <w:br/>
            </w:r>
            <w:r>
              <w:rPr>
                <w:rFonts w:ascii="宋体" w:hAnsi="宋体" w:cs="宋体" w:eastAsia="宋体"/>
                <w:sz w:val="21"/>
              </w:rPr>
              <w:t>2.支持在实验项目中添加无人机教学资源，支持的教学资源至少包括：文章、视频、文档、预习考核、实验讲义、实验报告、实验FAQ、测验、作业、讨论等；支持对教学资源的排序、重命名、下架、复制等功能；</w:t>
            </w:r>
            <w:r>
              <w:br/>
            </w:r>
            <w:r>
              <w:rPr>
                <w:rFonts w:ascii="宋体" w:hAnsi="宋体" w:cs="宋体" w:eastAsia="宋体"/>
                <w:sz w:val="21"/>
              </w:rPr>
              <w:t>3.上传至实验项目中的实验FAQ教学资源，支持保存并更新常见问题及解答，学生在FAQ内自行搜索答案，系统支持按照搜索量排序；</w:t>
            </w:r>
            <w:r>
              <w:br/>
            </w:r>
            <w:r>
              <w:rPr>
                <w:rFonts w:ascii="宋体" w:hAnsi="宋体" w:cs="宋体" w:eastAsia="宋体"/>
                <w:sz w:val="21"/>
              </w:rPr>
              <w:t xml:space="preserve">4.数据概览大类中的统计数据至少包括：上课人数、正在学习的人数、已开课天数、距结课天数、最快进度、最慢进度、平均进度、最高分、最低分、平均分、成绩方差、最长用时、最少用时、平均用时、用时方差、分数整体分布、用时正态分布等； </w:t>
            </w:r>
            <w:r>
              <w:br/>
            </w:r>
            <w:r>
              <w:rPr>
                <w:rFonts w:ascii="宋体" w:hAnsi="宋体" w:cs="宋体" w:eastAsia="宋体"/>
                <w:sz w:val="21"/>
              </w:rPr>
              <w:t>5.开放预约模块。开放预约模块至少包含课外预约开放时段设置、课内预约开放时段设置、实验室规则设置、预约申请日志、实验室使用日志等功能；</w:t>
            </w:r>
            <w:r>
              <w:br/>
            </w:r>
            <w:r>
              <w:rPr>
                <w:rFonts w:ascii="宋体" w:hAnsi="宋体" w:cs="宋体" w:eastAsia="宋体"/>
                <w:sz w:val="21"/>
              </w:rPr>
              <w:t>6.设置无人机资产管理模块。支持在类别中增删改标准型号，标准型号的内容至少包含资产分类名称、资产名称、规格型号、计量单位、设备原值、设备类型（普通设备、大型设备、耗材）、设备图片等；</w:t>
            </w:r>
            <w:r>
              <w:br/>
            </w:r>
            <w:r>
              <w:rPr>
                <w:rFonts w:ascii="宋体" w:hAnsi="宋体" w:cs="宋体" w:eastAsia="宋体"/>
                <w:sz w:val="21"/>
              </w:rPr>
              <w:t>7.具备在线考试模块。</w:t>
            </w:r>
            <w:r>
              <w:br/>
            </w:r>
            <w:r>
              <w:rPr>
                <w:rFonts w:ascii="宋体" w:hAnsi="宋体" w:cs="宋体" w:eastAsia="宋体"/>
                <w:sz w:val="21"/>
              </w:rPr>
              <w:t>8.具备竞赛模块。包括：报名、自学、刷题、考试、初赛、选拔、项目培训、正赛等功能；</w:t>
            </w:r>
            <w:r>
              <w:br/>
            </w:r>
            <w:r>
              <w:rPr>
                <w:rFonts w:ascii="宋体" w:hAnsi="宋体" w:cs="宋体" w:eastAsia="宋体"/>
                <w:sz w:val="21"/>
              </w:rPr>
              <w:t>9.提供丰富的数据可视化统计，至少包括基本数据、人才队伍、人才培养、教学改革、科学研究、信息化建设、开放与辐射等多个维度的数据。</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r>
        <w:tc>
          <w:tcPr>
            <w:tcW w:type="dxa" w:w="6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16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无人机电池</w:t>
            </w:r>
          </w:p>
        </w:tc>
        <w:tc>
          <w:tcPr>
            <w:tcW w:type="dxa" w:w="47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1.容量≥5000毫安</w:t>
            </w:r>
          </w:p>
          <w:p>
            <w:pPr>
              <w:pStyle w:val="null3"/>
              <w:jc w:val="left"/>
            </w:pPr>
            <w:r>
              <w:rPr>
                <w:rFonts w:ascii="宋体" w:hAnsi="宋体" w:cs="宋体" w:eastAsia="宋体"/>
                <w:sz w:val="21"/>
              </w:rPr>
              <w:t>2.电压≥15.4伏</w:t>
            </w:r>
          </w:p>
          <w:p>
            <w:pPr>
              <w:pStyle w:val="null3"/>
              <w:jc w:val="left"/>
            </w:pPr>
            <w:r>
              <w:rPr>
                <w:rFonts w:ascii="宋体" w:hAnsi="宋体" w:cs="宋体" w:eastAsia="宋体"/>
                <w:sz w:val="21"/>
              </w:rPr>
              <w:t>3.充电电压(最大)≥17.6V</w:t>
            </w:r>
          </w:p>
          <w:p>
            <w:pPr>
              <w:pStyle w:val="null3"/>
              <w:jc w:val="left"/>
            </w:pPr>
            <w:r>
              <w:rPr>
                <w:rFonts w:ascii="宋体" w:hAnsi="宋体" w:cs="宋体" w:eastAsia="宋体"/>
                <w:sz w:val="21"/>
              </w:rPr>
              <w:t>4.电池类型:34芯串联 聚合物锂离子电池放电工作温度范围不小于-10℃～60℃</w:t>
            </w:r>
          </w:p>
          <w:p>
            <w:pPr>
              <w:pStyle w:val="null3"/>
              <w:jc w:val="left"/>
            </w:pPr>
            <w:r>
              <w:rPr>
                <w:rFonts w:ascii="宋体" w:hAnsi="宋体" w:cs="宋体" w:eastAsia="宋体"/>
                <w:sz w:val="21"/>
              </w:rPr>
              <w:t>5.充电工作温度范围不小于5℃～40℃</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pPr>
        <w:pStyle w:val="null3"/>
        <w:jc w:val="both"/>
      </w:pPr>
      <w:r>
        <w:rPr>
          <w:rFonts w:ascii="宋体" w:hAnsi="宋体" w:cs="宋体" w:eastAsia="宋体"/>
          <w:sz w:val="21"/>
          <w:b/>
        </w:rPr>
        <w:t xml:space="preserve">  注：</w:t>
      </w:r>
      <w:r>
        <w:rPr>
          <w:rFonts w:ascii="宋体" w:hAnsi="宋体" w:cs="宋体" w:eastAsia="宋体"/>
          <w:sz w:val="21"/>
          <w:b/>
        </w:rPr>
        <w:t>（</w:t>
      </w:r>
      <w:r>
        <w:rPr>
          <w:rFonts w:ascii="宋体" w:hAnsi="宋体" w:cs="宋体" w:eastAsia="宋体"/>
          <w:sz w:val="21"/>
          <w:b/>
        </w:rPr>
        <w:t>1）演示要求：①演示时长不超过10分钟。投标人须自行携带能满足招标文件演示要求的相关设备一套到投标现场，投标现场仅提供固定型号的投影机（不保证与投标人设备兼容）、网络及电源插座,投标人须自行调试好测试环境，做好演示前准备工作，演示需基于真实系统，如投标人采用PPT，截图、视频等形式演示不得分。②每位投标人只能授权一名演示人员进入指定的演示现场。演示人员必须携带投标人单位出具的单位负责人授权书及身份证原件（授权书必须由单位负责人签字或盖章并加盖投标人单位公章，若演示人员为单位负责人则仅需提供身份证原件核对）。本项目如需复核，评标委员会将不再对要求演示的内容进行复核。</w:t>
      </w:r>
    </w:p>
    <w:p>
      <w:pPr>
        <w:pStyle w:val="null3"/>
      </w:pPr>
      <w:r>
        <w:rPr/>
        <w:t xml:space="preserve"> </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福州市仓山区城门镇浚边村76号福州商贸职业中专学校</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经采购人验收合格。</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1、期次1，说明：按招标文件及采购合同要求执行。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1、所有货物运至采购人指定地点安装并调试完毕，经最终验收合格后，达到付款条件起30日内，支付合同总金额的100.00%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不缴纳</w:t>
            </w:r>
          </w:p>
        </w:tc>
      </w:tr>
    </w:tbl>
    <w:p>
      <w:pPr>
        <w:pStyle w:val="null3"/>
        <w:jc w:val="left"/>
      </w:pPr>
      <w:r>
        <w:rPr/>
        <w:t>其他商务要求</w:t>
      </w:r>
    </w:p>
    <w:p>
      <w:pPr>
        <w:pStyle w:val="null3"/>
        <w:ind w:firstLine="480"/>
        <w:jc w:val="left"/>
      </w:pPr>
      <w:r>
        <w:rPr>
          <w:rFonts w:ascii="宋体" w:hAnsi="宋体" w:cs="宋体" w:eastAsia="宋体"/>
          <w:sz w:val="20"/>
        </w:rPr>
        <w:t>★</w:t>
      </w:r>
      <w:r>
        <w:rPr>
          <w:rFonts w:ascii="宋体" w:hAnsi="宋体" w:cs="宋体" w:eastAsia="宋体"/>
          <w:sz w:val="20"/>
        </w:rPr>
        <w:t>8.包装和运输</w:t>
      </w:r>
    </w:p>
    <w:p>
      <w:pPr>
        <w:pStyle w:val="null3"/>
        <w:ind w:firstLine="400"/>
        <w:jc w:val="both"/>
      </w:pPr>
      <w:r>
        <w:rPr>
          <w:rFonts w:ascii="宋体" w:hAnsi="宋体" w:cs="宋体" w:eastAsia="宋体"/>
          <w:sz w:val="20"/>
        </w:rPr>
        <w:t>8.1包装：货物交货时应按国家有关标准要求进行包装。</w:t>
      </w:r>
    </w:p>
    <w:p>
      <w:pPr>
        <w:pStyle w:val="null3"/>
        <w:ind w:firstLine="400"/>
        <w:jc w:val="both"/>
      </w:pPr>
      <w:r>
        <w:rPr>
          <w:rFonts w:ascii="宋体" w:hAnsi="宋体" w:cs="宋体" w:eastAsia="宋体"/>
          <w:sz w:val="20"/>
        </w:rPr>
        <w:t>8.2方式：包装必须与运输方式相适应，包装方式的确定及包装费用均由中标人负责；由于不适当的包装而造成货物在运输过程中有任何损坏由中标人负责。</w:t>
      </w:r>
    </w:p>
    <w:p>
      <w:pPr>
        <w:pStyle w:val="null3"/>
        <w:ind w:firstLine="400"/>
        <w:jc w:val="both"/>
      </w:pPr>
      <w:r>
        <w:rPr>
          <w:rFonts w:ascii="宋体" w:hAnsi="宋体" w:cs="宋体" w:eastAsia="宋体"/>
          <w:sz w:val="20"/>
        </w:rPr>
        <w:t>注：包装应足以承受整个过程中的运输、转运、装卸、储存等，充分考虑到运输途中的各种情况</w:t>
      </w:r>
      <w:r>
        <w:rPr>
          <w:rFonts w:ascii="宋体" w:hAnsi="宋体" w:cs="宋体" w:eastAsia="宋体"/>
          <w:sz w:val="20"/>
        </w:rPr>
        <w:t>(如暴露于恶劣气候等)和项目所在地的气候特点，以及露天存放的需要。</w:t>
      </w:r>
    </w:p>
    <w:p>
      <w:pPr>
        <w:pStyle w:val="null3"/>
        <w:jc w:val="both"/>
      </w:pPr>
      <w:r>
        <w:rPr>
          <w:rFonts w:ascii="宋体" w:hAnsi="宋体" w:cs="宋体" w:eastAsia="宋体"/>
          <w:sz w:val="20"/>
        </w:rPr>
        <w:t xml:space="preserve">★9 </w:t>
      </w:r>
      <w:r>
        <w:rPr>
          <w:rFonts w:ascii="宋体" w:hAnsi="宋体" w:cs="宋体" w:eastAsia="宋体"/>
          <w:sz w:val="20"/>
        </w:rPr>
        <w:t>.</w:t>
      </w:r>
      <w:r>
        <w:rPr>
          <w:rFonts w:ascii="宋体" w:hAnsi="宋体" w:cs="宋体" w:eastAsia="宋体"/>
          <w:sz w:val="20"/>
        </w:rPr>
        <w:t>安装、调试</w:t>
      </w:r>
    </w:p>
    <w:p>
      <w:pPr>
        <w:pStyle w:val="null3"/>
        <w:ind w:firstLine="400"/>
        <w:jc w:val="both"/>
      </w:pPr>
      <w:r>
        <w:rPr>
          <w:rFonts w:ascii="宋体" w:hAnsi="宋体" w:cs="宋体" w:eastAsia="宋体"/>
          <w:sz w:val="20"/>
        </w:rPr>
        <w:t>9.1中标人应在签订合同时，向采购人提供安装、调试的进度计划表。</w:t>
      </w:r>
    </w:p>
    <w:p>
      <w:pPr>
        <w:pStyle w:val="null3"/>
        <w:ind w:firstLine="400"/>
        <w:jc w:val="both"/>
      </w:pPr>
      <w:r>
        <w:rPr>
          <w:rFonts w:ascii="宋体" w:hAnsi="宋体" w:cs="宋体" w:eastAsia="宋体"/>
          <w:sz w:val="20"/>
        </w:rPr>
        <w:t>9.2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pPr>
        <w:pStyle w:val="null3"/>
        <w:ind w:firstLine="400"/>
        <w:jc w:val="both"/>
      </w:pPr>
      <w:r>
        <w:rPr>
          <w:rFonts w:ascii="宋体" w:hAnsi="宋体" w:cs="宋体" w:eastAsia="宋体"/>
          <w:sz w:val="20"/>
        </w:rPr>
        <w:t>9.3中标人负责组织专业技术人员进行设备调试，并向采购人安排的工作人员介绍设备功能。</w:t>
      </w:r>
    </w:p>
    <w:p>
      <w:pPr>
        <w:pStyle w:val="null3"/>
        <w:ind w:firstLine="400"/>
        <w:jc w:val="both"/>
      </w:pPr>
      <w:r>
        <w:rPr>
          <w:rFonts w:ascii="宋体" w:hAnsi="宋体" w:cs="宋体" w:eastAsia="宋体"/>
          <w:sz w:val="20"/>
        </w:rPr>
        <w:t>9.4设备安装、调试的完工期须按照合同的规定执行。</w:t>
      </w:r>
    </w:p>
    <w:p>
      <w:pPr>
        <w:pStyle w:val="null3"/>
        <w:jc w:val="both"/>
      </w:pPr>
      <w:r>
        <w:rPr>
          <w:rFonts w:ascii="宋体" w:hAnsi="宋体" w:cs="宋体" w:eastAsia="宋体"/>
          <w:sz w:val="20"/>
        </w:rPr>
        <w:t>★10</w:t>
      </w:r>
      <w:r>
        <w:rPr>
          <w:rFonts w:ascii="宋体" w:hAnsi="宋体" w:cs="宋体" w:eastAsia="宋体"/>
          <w:sz w:val="20"/>
        </w:rPr>
        <w:t>.</w:t>
      </w:r>
      <w:r>
        <w:rPr>
          <w:rFonts w:ascii="宋体" w:hAnsi="宋体" w:cs="宋体" w:eastAsia="宋体"/>
          <w:sz w:val="20"/>
        </w:rPr>
        <w:t>检验标准和方法</w:t>
      </w:r>
    </w:p>
    <w:p>
      <w:pPr>
        <w:pStyle w:val="null3"/>
        <w:ind w:firstLine="400"/>
        <w:jc w:val="both"/>
      </w:pPr>
      <w:r>
        <w:rPr>
          <w:rFonts w:ascii="宋体" w:hAnsi="宋体" w:cs="宋体" w:eastAsia="宋体"/>
          <w:sz w:val="20"/>
        </w:rPr>
        <w:t>中标人所提供的货物必须是制造厂家生产的崭新的未开箱的原包装货物。所有货物按厂家货物验收标准（符合国家或行业或地方标准）、采购文件、投标文件等有关内容进行验收。中标人提供货物的制造标准及技术规范等有关资料必须符合中国相应有关标准、规范要求。</w:t>
      </w:r>
    </w:p>
    <w:p>
      <w:pPr>
        <w:pStyle w:val="null3"/>
        <w:ind w:firstLine="400"/>
        <w:jc w:val="both"/>
      </w:pPr>
      <w:r>
        <w:rPr>
          <w:rFonts w:ascii="宋体" w:hAnsi="宋体" w:cs="宋体" w:eastAsia="宋体"/>
          <w:sz w:val="20"/>
        </w:rPr>
        <w:t>10.1验收标准：货物按生产厂家的产品验收标准、合同中的相关条款进行验收。所有设备必须是原装包装。若发现原包装破损或保修条款不满足要求，采购人有权不予接收，并要求中标人无条件免费重新更换，并按合同条款的有关规定执行。</w:t>
      </w:r>
    </w:p>
    <w:p>
      <w:pPr>
        <w:pStyle w:val="null3"/>
        <w:ind w:firstLine="400"/>
        <w:jc w:val="both"/>
      </w:pPr>
      <w:r>
        <w:rPr>
          <w:rFonts w:ascii="宋体" w:hAnsi="宋体" w:cs="宋体" w:eastAsia="宋体"/>
          <w:sz w:val="20"/>
        </w:rPr>
        <w:t>10.2出厂检验：中标人负责所提供货物的出厂检验，应按货物技术标准规定的检验项目和检验方法进行全面检验，保证货物原厂地和技术指标的真实性、完整性，并负责将货物送达采购人指 定的供货地点。</w:t>
      </w:r>
    </w:p>
    <w:p>
      <w:pPr>
        <w:pStyle w:val="null3"/>
        <w:ind w:firstLine="400"/>
        <w:jc w:val="both"/>
      </w:pPr>
      <w:r>
        <w:rPr>
          <w:rFonts w:ascii="宋体" w:hAnsi="宋体" w:cs="宋体" w:eastAsia="宋体"/>
          <w:sz w:val="20"/>
        </w:rPr>
        <w:t>10.3到货验收：货物送至采购人安装现场后，中标人和采购人一同拆箱，对其全部货物、零件、配件的型号、规格、数量、外型、外观、包装进行到货验收。中标人应负责在项目验收时将系统的全部有关技术文件、资料、及安装、测试报告等文档汇集成册交付项目单位。</w:t>
      </w:r>
    </w:p>
    <w:p>
      <w:pPr>
        <w:pStyle w:val="null3"/>
        <w:ind w:firstLine="400"/>
        <w:jc w:val="both"/>
      </w:pPr>
      <w:r>
        <w:rPr>
          <w:rFonts w:ascii="宋体" w:hAnsi="宋体" w:cs="宋体" w:eastAsia="宋体"/>
          <w:sz w:val="20"/>
        </w:rPr>
        <w:t>10.4最终验收</w:t>
      </w:r>
    </w:p>
    <w:p>
      <w:pPr>
        <w:pStyle w:val="null3"/>
        <w:ind w:firstLine="400"/>
        <w:jc w:val="both"/>
      </w:pPr>
      <w:r>
        <w:rPr>
          <w:rFonts w:ascii="宋体" w:hAnsi="宋体" w:cs="宋体" w:eastAsia="宋体"/>
          <w:sz w:val="20"/>
        </w:rPr>
        <w:t>采购人将按照政府采购合同规定的技术、服务、安全标准组织对供</w:t>
      </w:r>
      <w:r>
        <w:rPr>
          <w:rFonts w:ascii="宋体" w:hAnsi="宋体" w:cs="宋体" w:eastAsia="宋体"/>
          <w:sz w:val="20"/>
        </w:rPr>
        <w:t>应商履约情况进行验收，并出具验收书。验收书应当包括每一项技术、服务、安全标准的履约情况。验收结果经双方确认后，双方代表必须按规定的验收交接单上的项目对照本合同填好验收结果并签名盖章。验收过程中，若发现货物质量有问题中标人应无条件免费更换，并无条件重新检测并调试直至验收合格交付使用。在此期间，中标人在采购人现场进行安装、调试直至验收所发生的一切费用由中标人承担且已含在投标总价中。</w:t>
      </w:r>
    </w:p>
    <w:p>
      <w:pPr>
        <w:pStyle w:val="null3"/>
        <w:jc w:val="both"/>
      </w:pPr>
      <w:r>
        <w:rPr>
          <w:rFonts w:ascii="宋体" w:hAnsi="宋体" w:cs="宋体" w:eastAsia="宋体"/>
          <w:sz w:val="20"/>
        </w:rPr>
        <w:t>★</w:t>
      </w:r>
      <w:r>
        <w:rPr>
          <w:rFonts w:ascii="宋体" w:hAnsi="宋体" w:cs="宋体" w:eastAsia="宋体"/>
          <w:sz w:val="20"/>
        </w:rPr>
        <w:t>11</w:t>
      </w:r>
      <w:r>
        <w:rPr>
          <w:rFonts w:ascii="宋体" w:hAnsi="宋体" w:cs="宋体" w:eastAsia="宋体"/>
          <w:sz w:val="20"/>
        </w:rPr>
        <w:t>.</w:t>
      </w:r>
      <w:r>
        <w:rPr>
          <w:rFonts w:ascii="宋体" w:hAnsi="宋体" w:cs="宋体" w:eastAsia="宋体"/>
          <w:sz w:val="20"/>
        </w:rPr>
        <w:t>售</w:t>
      </w:r>
      <w:r>
        <w:rPr>
          <w:rFonts w:ascii="宋体" w:hAnsi="宋体" w:cs="宋体" w:eastAsia="宋体"/>
          <w:sz w:val="20"/>
        </w:rPr>
        <w:t>后服务要求</w:t>
      </w:r>
    </w:p>
    <w:p>
      <w:pPr>
        <w:pStyle w:val="null3"/>
        <w:ind w:firstLine="400"/>
        <w:jc w:val="both"/>
      </w:pPr>
      <w:r>
        <w:rPr>
          <w:rFonts w:ascii="宋体" w:hAnsi="宋体" w:cs="宋体" w:eastAsia="宋体"/>
          <w:sz w:val="20"/>
        </w:rPr>
        <w:t>11.1中标人须按招标文件要求提供合格的产品，</w:t>
      </w:r>
      <w:r>
        <w:rPr>
          <w:rFonts w:ascii="宋体" w:hAnsi="宋体" w:cs="宋体" w:eastAsia="宋体"/>
          <w:sz w:val="20"/>
        </w:rPr>
        <w:t>质量保证期</w:t>
      </w:r>
      <w:r>
        <w:rPr>
          <w:rFonts w:ascii="宋体" w:hAnsi="宋体" w:cs="宋体" w:eastAsia="宋体"/>
          <w:sz w:val="20"/>
        </w:rPr>
        <w:t>1</w:t>
      </w:r>
      <w:r>
        <w:rPr>
          <w:rFonts w:ascii="宋体" w:hAnsi="宋体" w:cs="宋体" w:eastAsia="宋体"/>
          <w:sz w:val="20"/>
        </w:rPr>
        <w:t>年；</w:t>
      </w:r>
      <w:r>
        <w:rPr>
          <w:rFonts w:ascii="宋体" w:hAnsi="宋体" w:cs="宋体" w:eastAsia="宋体"/>
          <w:sz w:val="20"/>
        </w:rPr>
        <w:t>质量保证期</w:t>
      </w:r>
      <w:r>
        <w:rPr>
          <w:rFonts w:ascii="宋体" w:hAnsi="宋体" w:cs="宋体" w:eastAsia="宋体"/>
          <w:sz w:val="20"/>
        </w:rPr>
        <w:t>自验收合格之日起计算。保修期内，须按合同条款提供免费服务，非因操作不当造成要更换的零配件由中标人负责包修、包换。</w:t>
      </w:r>
    </w:p>
    <w:p>
      <w:pPr>
        <w:pStyle w:val="null3"/>
        <w:ind w:firstLine="400"/>
        <w:jc w:val="both"/>
      </w:pPr>
      <w:r>
        <w:rPr>
          <w:rFonts w:ascii="宋体" w:hAnsi="宋体" w:cs="宋体" w:eastAsia="宋体"/>
          <w:sz w:val="20"/>
        </w:rPr>
        <w:t>11.2中标人在</w:t>
      </w:r>
      <w:r>
        <w:rPr>
          <w:rFonts w:ascii="宋体" w:hAnsi="宋体" w:cs="宋体" w:eastAsia="宋体"/>
          <w:sz w:val="20"/>
        </w:rPr>
        <w:t>质保期</w:t>
      </w:r>
      <w:r>
        <w:rPr>
          <w:rFonts w:ascii="宋体" w:hAnsi="宋体" w:cs="宋体" w:eastAsia="宋体"/>
          <w:sz w:val="20"/>
        </w:rPr>
        <w:t>内须提供免费上门维修服务。设备出现故障或有产品、技术方面的问题，中标人需提供</w:t>
      </w:r>
      <w:r>
        <w:rPr>
          <w:rFonts w:ascii="宋体" w:hAnsi="宋体" w:cs="宋体" w:eastAsia="宋体"/>
          <w:sz w:val="20"/>
        </w:rPr>
        <w:t>7×24小时服务支持，须在接到服务请求后1小时内做出响应，并在24个小时内解决问题。中标人需提供设备备件服务，当设备故障时能提供备件或备机进行更换；在免费保修期内出现设备质量问题(同一故障发生三次)，或在5天内无法修复，采购人有权要求免费更换整机，更换的质量保证期从更换之日起相应顺延。</w:t>
      </w:r>
      <w:r>
        <w:rPr>
          <w:rFonts w:ascii="宋体" w:hAnsi="宋体" w:cs="宋体" w:eastAsia="宋体"/>
          <w:sz w:val="20"/>
        </w:rPr>
        <w:t>质保期</w:t>
      </w:r>
      <w:r>
        <w:rPr>
          <w:rFonts w:ascii="宋体" w:hAnsi="宋体" w:cs="宋体" w:eastAsia="宋体"/>
          <w:sz w:val="20"/>
        </w:rPr>
        <w:t>满前</w:t>
      </w:r>
      <w:r>
        <w:rPr>
          <w:rFonts w:ascii="宋体" w:hAnsi="宋体" w:cs="宋体" w:eastAsia="宋体"/>
          <w:sz w:val="20"/>
        </w:rPr>
        <w:t>1个月内中标人应负责对设备进行一次免费全面检查，如发现潜在问题，应负责排除，保证设备正常运行。</w:t>
      </w:r>
    </w:p>
    <w:p>
      <w:pPr>
        <w:pStyle w:val="null3"/>
        <w:ind w:firstLine="400"/>
        <w:jc w:val="both"/>
      </w:pPr>
      <w:r>
        <w:rPr>
          <w:rFonts w:ascii="宋体" w:hAnsi="宋体" w:cs="宋体" w:eastAsia="宋体"/>
          <w:sz w:val="20"/>
        </w:rPr>
        <w:t>11.3保修期外：设备保修期过后，收到用户方通知后2小时内响应，24小时内派人到达现场解决，承担终身维修服务。维修过程只收取配件费，且以最优惠价格提供。</w:t>
      </w:r>
    </w:p>
    <w:p>
      <w:pPr>
        <w:pStyle w:val="null3"/>
        <w:jc w:val="both"/>
      </w:pPr>
      <w:r>
        <w:rPr>
          <w:rFonts w:ascii="宋体" w:hAnsi="宋体" w:cs="宋体" w:eastAsia="宋体"/>
          <w:sz w:val="20"/>
        </w:rPr>
        <w:t>★12</w:t>
      </w:r>
      <w:r>
        <w:rPr>
          <w:rFonts w:ascii="宋体" w:hAnsi="宋体" w:cs="宋体" w:eastAsia="宋体"/>
          <w:sz w:val="20"/>
        </w:rPr>
        <w:t>.</w:t>
      </w:r>
      <w:r>
        <w:rPr>
          <w:rFonts w:ascii="宋体" w:hAnsi="宋体" w:cs="宋体" w:eastAsia="宋体"/>
          <w:sz w:val="20"/>
        </w:rPr>
        <w:t>技术培训</w:t>
      </w:r>
    </w:p>
    <w:p>
      <w:pPr>
        <w:pStyle w:val="null3"/>
        <w:ind w:firstLine="400"/>
        <w:jc w:val="both"/>
      </w:pPr>
      <w:r>
        <w:rPr>
          <w:rFonts w:ascii="宋体" w:hAnsi="宋体" w:cs="宋体" w:eastAsia="宋体"/>
          <w:sz w:val="20"/>
        </w:rPr>
        <w:t>中标人须免费对设备进行安装和调试，并列好计划对设备的使用操作、设备维修、故障排除、日常保养等方面提供现场技术培训，直到受训的技术人员能独立操作为止；对相应的受训人员将免费提供相应讲义教材等资料。</w:t>
      </w:r>
    </w:p>
    <w:p>
      <w:pPr>
        <w:pStyle w:val="null3"/>
        <w:jc w:val="left"/>
      </w:pPr>
      <w:r>
        <w:rPr>
          <w:rFonts w:ascii="宋体" w:hAnsi="宋体" w:cs="宋体" w:eastAsia="宋体"/>
        </w:rPr>
        <w:t>★1</w:t>
      </w:r>
      <w:r>
        <w:rPr>
          <w:rFonts w:ascii="宋体" w:hAnsi="宋体" w:cs="宋体" w:eastAsia="宋体"/>
        </w:rPr>
        <w:t>3.</w:t>
      </w:r>
      <w:r>
        <w:rPr>
          <w:rFonts w:ascii="宋体" w:hAnsi="宋体" w:cs="宋体" w:eastAsia="宋体"/>
        </w:rPr>
        <w:t>违约责任</w:t>
      </w:r>
    </w:p>
    <w:p>
      <w:pPr>
        <w:pStyle w:val="null3"/>
        <w:ind w:firstLine="400"/>
        <w:jc w:val="left"/>
      </w:pPr>
      <w:r>
        <w:rPr>
          <w:rFonts w:ascii="宋体" w:hAnsi="宋体" w:cs="宋体" w:eastAsia="宋体"/>
        </w:rPr>
        <w:t>1</w:t>
      </w:r>
      <w:r>
        <w:rPr>
          <w:rFonts w:ascii="宋体" w:hAnsi="宋体" w:cs="宋体" w:eastAsia="宋体"/>
        </w:rPr>
        <w:t>3</w:t>
      </w:r>
      <w:r>
        <w:rPr>
          <w:rFonts w:ascii="宋体" w:hAnsi="宋体" w:cs="宋体" w:eastAsia="宋体"/>
        </w:rPr>
        <w:t>.1因中标人原因造成采购合同无法按时签订，视为中标人违约，中标人违约对采购人造成的损失的，需另行支付相应的赔偿。</w:t>
      </w:r>
    </w:p>
    <w:p>
      <w:pPr>
        <w:pStyle w:val="null3"/>
        <w:ind w:firstLine="400"/>
        <w:jc w:val="left"/>
      </w:pPr>
      <w:r>
        <w:rPr>
          <w:rFonts w:ascii="宋体" w:hAnsi="宋体" w:cs="宋体" w:eastAsia="宋体"/>
        </w:rPr>
        <w:t>1</w:t>
      </w:r>
      <w:r>
        <w:rPr>
          <w:rFonts w:ascii="宋体" w:hAnsi="宋体" w:cs="宋体" w:eastAsia="宋体"/>
        </w:rPr>
        <w:t>3</w:t>
      </w:r>
      <w:r>
        <w:rPr>
          <w:rFonts w:ascii="宋体" w:hAnsi="宋体" w:cs="宋体" w:eastAsia="宋体"/>
        </w:rPr>
        <w:t>.2在签定采购合同之后，中标人要求解除合同的，视为中标人违约，对采购人造成的损失的，中标人需支付相应的赔偿。</w:t>
      </w:r>
    </w:p>
    <w:p>
      <w:pPr>
        <w:pStyle w:val="null3"/>
        <w:ind w:firstLine="400"/>
        <w:jc w:val="left"/>
      </w:pPr>
      <w:r>
        <w:rPr>
          <w:rFonts w:ascii="宋体" w:hAnsi="宋体" w:cs="宋体" w:eastAsia="宋体"/>
        </w:rPr>
        <w:t>1</w:t>
      </w:r>
      <w:r>
        <w:rPr>
          <w:rFonts w:ascii="宋体" w:hAnsi="宋体" w:cs="宋体" w:eastAsia="宋体"/>
        </w:rPr>
        <w:t>3</w:t>
      </w:r>
      <w:r>
        <w:rPr>
          <w:rFonts w:ascii="宋体" w:hAnsi="宋体" w:cs="宋体" w:eastAsia="宋体"/>
        </w:rPr>
        <w:t>.3因中标人原因发生重大质量事故，除依约承担赔偿责任外，还将按有关质量管理办法规定执行。同时，采购人有权保留更换中标人的权利，并报相关行政主管部门处罚。</w:t>
      </w:r>
    </w:p>
    <w:p>
      <w:pPr>
        <w:pStyle w:val="null3"/>
        <w:ind w:firstLine="400"/>
        <w:jc w:val="left"/>
      </w:pPr>
      <w:r>
        <w:rPr>
          <w:rFonts w:ascii="宋体" w:hAnsi="宋体" w:cs="宋体" w:eastAsia="宋体"/>
        </w:rPr>
        <w:t>1</w:t>
      </w:r>
      <w:r>
        <w:rPr>
          <w:rFonts w:ascii="宋体" w:hAnsi="宋体" w:cs="宋体" w:eastAsia="宋体"/>
        </w:rPr>
        <w:t>3</w:t>
      </w:r>
      <w:r>
        <w:rPr>
          <w:rFonts w:ascii="宋体" w:hAnsi="宋体" w:cs="宋体" w:eastAsia="宋体"/>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00"/>
        <w:jc w:val="left"/>
      </w:pPr>
      <w:r>
        <w:rPr>
          <w:rFonts w:ascii="宋体" w:hAnsi="宋体" w:cs="宋体" w:eastAsia="宋体"/>
        </w:rPr>
        <w:t>1</w:t>
      </w:r>
      <w:r>
        <w:rPr>
          <w:rFonts w:ascii="宋体" w:hAnsi="宋体" w:cs="宋体" w:eastAsia="宋体"/>
        </w:rPr>
        <w:t>3</w:t>
      </w:r>
      <w:r>
        <w:rPr>
          <w:rFonts w:ascii="宋体" w:hAnsi="宋体" w:cs="宋体" w:eastAsia="宋体"/>
        </w:rPr>
        <w:t>.5在明确违约责任后，中标人应在接到书面通知书起七天内支付违约金、赔偿金等。</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[350101]fjfyzb[GK]2024001</w:t>
      </w:r>
    </w:p>
    <w:p>
      <w:pPr>
        <w:pStyle w:val="null3"/>
        <w:jc w:val="left"/>
      </w:pPr>
      <w:r>
        <w:rPr/>
        <w:t>项目名称：</w:t>
      </w:r>
      <w:r>
        <w:rPr/>
        <w:t>无人机实训设备</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无人机实训设备</w:t>
            </w:r>
          </w:p>
        </w:tc>
        <w:tc>
          <w:tcPr>
            <w:tcW w:type="dxa" w:w="1661"/>
          </w:tcPr>
          <w:p>
            <w:pPr>
              <w:pStyle w:val="null3"/>
              <w:jc w:val="left"/>
            </w:pPr>
            <w:r>
              <w:rPr/>
              <w:t xml:space="preserve"> 561186.0000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[350101]fjfyzb[GK]2024001</w:t>
      </w:r>
    </w:p>
    <w:p>
      <w:pPr>
        <w:pStyle w:val="null3"/>
        <w:jc w:val="left"/>
      </w:pPr>
      <w:r>
        <w:rPr/>
        <w:t>项目名称：</w:t>
      </w:r>
      <w:r>
        <w:rPr/>
        <w:t>无人机实训设备</w:t>
      </w:r>
    </w:p>
    <w:p>
      <w:pPr>
        <w:pStyle w:val="null3"/>
        <w:jc w:val="left"/>
      </w:pPr>
      <w:r>
        <w:rPr/>
        <w:t xml:space="preserve"> 无人机实训设备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无人机实训设备</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561186.0000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